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413A5" w14:textId="4FB1FBBF" w:rsidR="00E605FD" w:rsidRPr="00E605FD" w:rsidRDefault="00E605FD" w:rsidP="00E605FD">
      <w:pPr>
        <w:jc w:val="center"/>
        <w:rPr>
          <w:rFonts w:ascii="Times New Roman" w:hAnsi="Times New Roman" w:cs="Times New Roman"/>
          <w:b/>
          <w:bCs/>
          <w:color w:val="4472C4" w:themeColor="accent1"/>
          <w:sz w:val="24"/>
          <w:szCs w:val="24"/>
          <w:lang w:val="pt-BR"/>
        </w:rPr>
      </w:pPr>
      <w:proofErr w:type="spellStart"/>
      <w:r w:rsidRPr="00E605FD">
        <w:rPr>
          <w:rFonts w:ascii="Times New Roman" w:hAnsi="Times New Roman" w:cs="Times New Roman"/>
          <w:b/>
          <w:bCs/>
          <w:color w:val="4472C4" w:themeColor="accent1"/>
          <w:sz w:val="24"/>
          <w:szCs w:val="24"/>
          <w:lang w:val="pt-BR"/>
        </w:rPr>
        <w:t>UASB</w:t>
      </w:r>
      <w:proofErr w:type="spellEnd"/>
      <w:r w:rsidRPr="00E605FD">
        <w:rPr>
          <w:rFonts w:ascii="Times New Roman" w:hAnsi="Times New Roman" w:cs="Times New Roman"/>
          <w:b/>
          <w:bCs/>
          <w:color w:val="4472C4" w:themeColor="accent1"/>
          <w:sz w:val="24"/>
          <w:szCs w:val="24"/>
          <w:lang w:val="pt-BR"/>
        </w:rPr>
        <w:t xml:space="preserve"> + FILTROS </w:t>
      </w:r>
      <w:r w:rsidRPr="00E605FD">
        <w:rPr>
          <w:rFonts w:ascii="Times New Roman" w:hAnsi="Times New Roman" w:cs="Times New Roman"/>
          <w:b/>
          <w:bCs/>
          <w:color w:val="4472C4" w:themeColor="accent1"/>
          <w:sz w:val="28"/>
          <w:szCs w:val="28"/>
          <w:lang w:val="pt-BR"/>
        </w:rPr>
        <w:t>PERCOLADORES</w:t>
      </w:r>
    </w:p>
    <w:p w14:paraId="6F8AE835" w14:textId="7A13A9CC" w:rsidR="004010F4" w:rsidRPr="00E605FD" w:rsidRDefault="004010F4" w:rsidP="00E605FD">
      <w:pPr>
        <w:jc w:val="both"/>
        <w:rPr>
          <w:rFonts w:ascii="Times New Roman" w:hAnsi="Times New Roman" w:cs="Times New Roman"/>
          <w:b/>
          <w:bCs/>
          <w:color w:val="4472C4" w:themeColor="accent1"/>
          <w:sz w:val="28"/>
          <w:szCs w:val="28"/>
          <w:lang w:val="es-ES"/>
        </w:rPr>
      </w:pPr>
    </w:p>
    <w:p w14:paraId="5A379635" w14:textId="18003C68" w:rsidR="00CE48FE" w:rsidRPr="00E605FD" w:rsidRDefault="00CE48FE" w:rsidP="00E605FD">
      <w:pPr>
        <w:jc w:val="both"/>
        <w:rPr>
          <w:rFonts w:ascii="Times New Roman" w:hAnsi="Times New Roman" w:cs="Times New Roman"/>
          <w:b/>
          <w:bCs/>
          <w:color w:val="000000" w:themeColor="text1"/>
          <w:sz w:val="24"/>
          <w:szCs w:val="24"/>
          <w:lang w:val="es-ES"/>
        </w:rPr>
      </w:pPr>
      <w:r w:rsidRPr="00E605FD">
        <w:rPr>
          <w:rFonts w:ascii="Times New Roman" w:hAnsi="Times New Roman" w:cs="Times New Roman"/>
          <w:b/>
          <w:bCs/>
          <w:color w:val="000000" w:themeColor="text1"/>
          <w:sz w:val="24"/>
          <w:szCs w:val="24"/>
          <w:lang w:val="es-ES"/>
        </w:rPr>
        <w:t xml:space="preserve">Las respuestas en este cuestionario serán </w:t>
      </w:r>
      <w:r w:rsidR="00DC4C7B" w:rsidRPr="00E605FD">
        <w:rPr>
          <w:rFonts w:ascii="Times New Roman" w:hAnsi="Times New Roman" w:cs="Times New Roman"/>
          <w:b/>
          <w:bCs/>
          <w:color w:val="000000" w:themeColor="text1"/>
          <w:sz w:val="24"/>
          <w:szCs w:val="24"/>
          <w:lang w:val="es-ES"/>
        </w:rPr>
        <w:t xml:space="preserve">de tipo </w:t>
      </w:r>
      <w:r w:rsidRPr="00E605FD">
        <w:rPr>
          <w:rFonts w:ascii="Times New Roman" w:hAnsi="Times New Roman" w:cs="Times New Roman"/>
          <w:b/>
          <w:bCs/>
          <w:color w:val="000000" w:themeColor="text1"/>
          <w:sz w:val="24"/>
          <w:szCs w:val="24"/>
          <w:lang w:val="es-ES"/>
        </w:rPr>
        <w:t xml:space="preserve">respuesta </w:t>
      </w:r>
      <w:r w:rsidR="00DC4C7B" w:rsidRPr="00E605FD">
        <w:rPr>
          <w:rFonts w:ascii="Times New Roman" w:hAnsi="Times New Roman" w:cs="Times New Roman"/>
          <w:b/>
          <w:bCs/>
          <w:color w:val="000000" w:themeColor="text1"/>
          <w:sz w:val="24"/>
          <w:szCs w:val="24"/>
          <w:lang w:val="es-ES"/>
        </w:rPr>
        <w:t>cerrada, con</w:t>
      </w:r>
      <w:r w:rsidRPr="00E605FD">
        <w:rPr>
          <w:rFonts w:ascii="Times New Roman" w:hAnsi="Times New Roman" w:cs="Times New Roman"/>
          <w:b/>
          <w:bCs/>
          <w:color w:val="000000" w:themeColor="text1"/>
          <w:sz w:val="24"/>
          <w:szCs w:val="24"/>
          <w:lang w:val="es-ES"/>
        </w:rPr>
        <w:t xml:space="preserve"> 2 opciones posibles SI o NO, con una breve justificación.</w:t>
      </w:r>
    </w:p>
    <w:p w14:paraId="05FD2A23" w14:textId="77777777" w:rsidR="002C0A96" w:rsidRPr="00E605FD" w:rsidRDefault="002C0A96" w:rsidP="00E605FD">
      <w:pPr>
        <w:jc w:val="both"/>
        <w:rPr>
          <w:rFonts w:ascii="Times New Roman" w:hAnsi="Times New Roman" w:cs="Times New Roman"/>
          <w:b/>
          <w:bCs/>
          <w:color w:val="4472C4" w:themeColor="accent1"/>
          <w:sz w:val="24"/>
          <w:szCs w:val="24"/>
          <w:lang w:val="es-ES"/>
        </w:rPr>
      </w:pPr>
      <w:r w:rsidRPr="00E605FD">
        <w:rPr>
          <w:rFonts w:ascii="Times New Roman" w:hAnsi="Times New Roman" w:cs="Times New Roman"/>
          <w:b/>
          <w:bCs/>
          <w:color w:val="4472C4" w:themeColor="accent1"/>
          <w:sz w:val="24"/>
          <w:szCs w:val="24"/>
          <w:lang w:val="es-ES"/>
        </w:rPr>
        <w:t>Tipo ambiental.</w:t>
      </w:r>
    </w:p>
    <w:p w14:paraId="233AB216" w14:textId="77612532" w:rsidR="00B72615" w:rsidRPr="00E605FD" w:rsidRDefault="002C0A96" w:rsidP="00E605FD">
      <w:pPr>
        <w:pStyle w:val="Prrafodelista"/>
        <w:numPr>
          <w:ilvl w:val="0"/>
          <w:numId w:val="1"/>
        </w:numPr>
        <w:jc w:val="both"/>
        <w:rPr>
          <w:rFonts w:ascii="Times New Roman" w:hAnsi="Times New Roman" w:cs="Times New Roman"/>
          <w:b/>
          <w:bCs/>
          <w:color w:val="70AD47" w:themeColor="accent6"/>
          <w:sz w:val="24"/>
          <w:szCs w:val="24"/>
          <w:lang w:val="es-ES"/>
        </w:rPr>
      </w:pPr>
      <w:r w:rsidRPr="00E605FD">
        <w:rPr>
          <w:rFonts w:ascii="Times New Roman" w:eastAsia="AvenirNextCondensed-Regular" w:hAnsi="Times New Roman" w:cs="Times New Roman"/>
          <w:sz w:val="24"/>
          <w:szCs w:val="24"/>
        </w:rPr>
        <w:t>¿Puede operar la planta dentro de las fluctuaciones de temperatura del medio</w:t>
      </w:r>
      <w:r w:rsidR="00E605FD" w:rsidRPr="00E605FD">
        <w:rPr>
          <w:rFonts w:ascii="Times New Roman" w:eastAsia="AvenirNextCondensed-Regular" w:hAnsi="Times New Roman" w:cs="Times New Roman"/>
          <w:sz w:val="24"/>
          <w:szCs w:val="24"/>
        </w:rPr>
        <w:t xml:space="preserve"> </w:t>
      </w:r>
      <w:r w:rsidRPr="00E605FD">
        <w:rPr>
          <w:rFonts w:ascii="Times New Roman" w:eastAsia="AvenirNextCondensed-Regular" w:hAnsi="Times New Roman" w:cs="Times New Roman"/>
          <w:sz w:val="24"/>
          <w:szCs w:val="24"/>
        </w:rPr>
        <w:t>ambiente presentes en la región?</w:t>
      </w:r>
    </w:p>
    <w:p w14:paraId="4F8B1D52" w14:textId="77777777" w:rsidR="00B37779" w:rsidRPr="00E605FD" w:rsidRDefault="00B37779" w:rsidP="00E605FD">
      <w:pPr>
        <w:pStyle w:val="Prrafodelista"/>
        <w:jc w:val="both"/>
        <w:rPr>
          <w:rFonts w:ascii="Times New Roman" w:eastAsia="AvenirNextCondensed-Regular" w:hAnsi="Times New Roman" w:cs="Times New Roman"/>
          <w:sz w:val="24"/>
          <w:szCs w:val="24"/>
        </w:rPr>
      </w:pPr>
    </w:p>
    <w:p w14:paraId="1CB2C7C4" w14:textId="77777777" w:rsidR="005372F5" w:rsidRPr="00E605FD" w:rsidRDefault="00B72615" w:rsidP="00E605FD">
      <w:pPr>
        <w:pStyle w:val="Prrafodelista"/>
        <w:jc w:val="both"/>
        <w:rPr>
          <w:rFonts w:ascii="Times New Roman" w:hAnsi="Times New Roman" w:cs="Times New Roman"/>
          <w:b/>
          <w:bCs/>
          <w:sz w:val="24"/>
          <w:szCs w:val="24"/>
        </w:rPr>
      </w:pPr>
      <w:r w:rsidRPr="00E605FD">
        <w:rPr>
          <w:rFonts w:ascii="Times New Roman" w:eastAsia="AvenirNextCondensed-Regular" w:hAnsi="Times New Roman" w:cs="Times New Roman"/>
          <w:b/>
          <w:bCs/>
          <w:color w:val="4472C4" w:themeColor="accent1"/>
          <w:sz w:val="24"/>
          <w:szCs w:val="24"/>
        </w:rPr>
        <w:t>SI.</w:t>
      </w:r>
      <w:r w:rsidRPr="00E605FD">
        <w:rPr>
          <w:rFonts w:ascii="Times New Roman" w:eastAsia="AvenirNextCondensed-Regular" w:hAnsi="Times New Roman" w:cs="Times New Roman"/>
          <w:color w:val="4472C4" w:themeColor="accent1"/>
          <w:sz w:val="24"/>
          <w:szCs w:val="24"/>
        </w:rPr>
        <w:t xml:space="preserve"> </w:t>
      </w:r>
      <w:r w:rsidR="00F71A02" w:rsidRPr="00E605FD">
        <w:rPr>
          <w:rFonts w:ascii="Times New Roman" w:eastAsia="AvenirNextCondensed-Regular" w:hAnsi="Times New Roman" w:cs="Times New Roman"/>
          <w:sz w:val="24"/>
          <w:szCs w:val="24"/>
        </w:rPr>
        <w:t>Ya que el</w:t>
      </w:r>
      <w:r w:rsidRPr="00E605FD">
        <w:rPr>
          <w:rFonts w:ascii="Times New Roman" w:eastAsia="AvenirNextCondensed-Regular" w:hAnsi="Times New Roman" w:cs="Times New Roman"/>
          <w:sz w:val="24"/>
          <w:szCs w:val="24"/>
        </w:rPr>
        <w:t xml:space="preserve"> municipio </w:t>
      </w:r>
      <w:r w:rsidR="00F71A02" w:rsidRPr="00E605FD">
        <w:rPr>
          <w:rFonts w:ascii="Times New Roman" w:eastAsia="AvenirNextCondensed-Regular" w:hAnsi="Times New Roman" w:cs="Times New Roman"/>
          <w:sz w:val="24"/>
          <w:szCs w:val="24"/>
        </w:rPr>
        <w:t xml:space="preserve">es de clima templado y </w:t>
      </w:r>
      <w:r w:rsidRPr="00E605FD">
        <w:rPr>
          <w:rFonts w:ascii="Times New Roman" w:eastAsia="AvenirNextCondensed-Regular" w:hAnsi="Times New Roman" w:cs="Times New Roman"/>
          <w:sz w:val="24"/>
          <w:szCs w:val="24"/>
        </w:rPr>
        <w:t>no presenta varia</w:t>
      </w:r>
      <w:r w:rsidR="00F71A02" w:rsidRPr="00E605FD">
        <w:rPr>
          <w:rFonts w:ascii="Times New Roman" w:eastAsia="AvenirNextCondensed-Regular" w:hAnsi="Times New Roman" w:cs="Times New Roman"/>
          <w:sz w:val="24"/>
          <w:szCs w:val="24"/>
        </w:rPr>
        <w:t xml:space="preserve">ciones drásticas de temperatura; esta se encuentra generalmente entre los 18° a 25° C </w:t>
      </w:r>
      <w:r w:rsidR="00F71A02" w:rsidRPr="00E605FD">
        <w:rPr>
          <w:rFonts w:ascii="Times New Roman" w:hAnsi="Times New Roman" w:cs="Times New Roman"/>
          <w:b/>
          <w:bCs/>
          <w:sz w:val="24"/>
          <w:szCs w:val="24"/>
          <w:shd w:val="clear" w:color="auto" w:fill="FFFFFF"/>
        </w:rPr>
        <w:t>(</w:t>
      </w:r>
      <w:r w:rsidR="00F71A02" w:rsidRPr="00E605FD">
        <w:rPr>
          <w:rFonts w:ascii="Times New Roman" w:hAnsi="Times New Roman" w:cs="Times New Roman"/>
          <w:b/>
          <w:bCs/>
          <w:sz w:val="24"/>
          <w:szCs w:val="24"/>
        </w:rPr>
        <w:t>Cedar Lake Ventures, Inc. (s. f.))</w:t>
      </w:r>
      <w:r w:rsidR="007C6650" w:rsidRPr="00E605FD">
        <w:rPr>
          <w:rFonts w:ascii="Times New Roman" w:hAnsi="Times New Roman" w:cs="Times New Roman"/>
          <w:b/>
          <w:bCs/>
          <w:sz w:val="24"/>
          <w:szCs w:val="24"/>
        </w:rPr>
        <w:t>.</w:t>
      </w:r>
    </w:p>
    <w:p w14:paraId="3F3F190B" w14:textId="2A90D9E8" w:rsidR="0061630C" w:rsidRPr="00E605FD" w:rsidRDefault="009D2BF3" w:rsidP="00E605FD">
      <w:pPr>
        <w:pStyle w:val="Prrafodelista"/>
        <w:jc w:val="both"/>
        <w:rPr>
          <w:rFonts w:ascii="Times New Roman" w:hAnsi="Times New Roman" w:cs="Times New Roman"/>
          <w:b/>
          <w:bCs/>
          <w:sz w:val="24"/>
          <w:szCs w:val="24"/>
          <w:lang w:val="es-ES"/>
        </w:rPr>
      </w:pPr>
      <w:r w:rsidRPr="00E605FD">
        <w:rPr>
          <w:rFonts w:ascii="Times New Roman" w:hAnsi="Times New Roman" w:cs="Times New Roman"/>
          <w:sz w:val="24"/>
          <w:szCs w:val="24"/>
        </w:rPr>
        <w:t xml:space="preserve">Además, el clima tropical es el ideal para el tratamiento de aguas residuales </w:t>
      </w:r>
      <w:r w:rsidR="005372F5" w:rsidRPr="00E605FD">
        <w:rPr>
          <w:rFonts w:ascii="Times New Roman" w:hAnsi="Times New Roman" w:cs="Times New Roman"/>
          <w:sz w:val="24"/>
          <w:szCs w:val="24"/>
        </w:rPr>
        <w:t>municipales y</w:t>
      </w:r>
      <w:r w:rsidRPr="00E605FD">
        <w:rPr>
          <w:rFonts w:ascii="Times New Roman" w:hAnsi="Times New Roman" w:cs="Times New Roman"/>
          <w:sz w:val="24"/>
          <w:szCs w:val="24"/>
        </w:rPr>
        <w:t xml:space="preserve"> el tratamiento contempla un </w:t>
      </w:r>
      <w:r w:rsidRPr="00E605FD">
        <w:rPr>
          <w:rFonts w:ascii="Times New Roman" w:eastAsia="AvenirNextCondensed-Regular" w:hAnsi="Times New Roman" w:cs="Times New Roman"/>
          <w:sz w:val="24"/>
          <w:szCs w:val="24"/>
        </w:rPr>
        <w:t>reactor anaerobio de lecho de lodos con flujo ascendente (</w:t>
      </w:r>
      <w:proofErr w:type="spellStart"/>
      <w:r w:rsidRPr="00E605FD">
        <w:rPr>
          <w:rFonts w:ascii="Times New Roman" w:eastAsia="AvenirNextCondensed-Regular" w:hAnsi="Times New Roman" w:cs="Times New Roman"/>
          <w:sz w:val="24"/>
          <w:szCs w:val="24"/>
        </w:rPr>
        <w:t>UASB</w:t>
      </w:r>
      <w:proofErr w:type="spellEnd"/>
      <w:r w:rsidRPr="00E605FD">
        <w:rPr>
          <w:rFonts w:ascii="Times New Roman" w:eastAsia="AvenirNextCondensed-Regular" w:hAnsi="Times New Roman" w:cs="Times New Roman"/>
          <w:sz w:val="24"/>
          <w:szCs w:val="24"/>
        </w:rPr>
        <w:t>)</w:t>
      </w:r>
      <w:r w:rsidR="00710E80" w:rsidRPr="00E605FD">
        <w:rPr>
          <w:rFonts w:ascii="Times New Roman" w:eastAsia="AvenirNextCondensed-Regular" w:hAnsi="Times New Roman" w:cs="Times New Roman"/>
          <w:sz w:val="24"/>
          <w:szCs w:val="24"/>
        </w:rPr>
        <w:t xml:space="preserve"> </w:t>
      </w:r>
      <w:r w:rsidR="00710E80" w:rsidRPr="00E605FD">
        <w:rPr>
          <w:rFonts w:ascii="Times New Roman" w:eastAsia="AvenirNextCondensed-Regular" w:hAnsi="Times New Roman" w:cs="Times New Roman"/>
          <w:b/>
          <w:bCs/>
          <w:sz w:val="24"/>
          <w:szCs w:val="24"/>
        </w:rPr>
        <w:t>(</w:t>
      </w:r>
      <w:r w:rsidR="005203B8" w:rsidRPr="00E605FD">
        <w:rPr>
          <w:rFonts w:ascii="Times New Roman" w:hAnsi="Times New Roman" w:cs="Times New Roman"/>
          <w:b/>
          <w:bCs/>
          <w:sz w:val="24"/>
          <w:szCs w:val="24"/>
          <w:lang w:val="es-ES"/>
        </w:rPr>
        <w:t xml:space="preserve">López </w:t>
      </w:r>
      <w:r w:rsidR="00710E80" w:rsidRPr="00E605FD">
        <w:rPr>
          <w:rFonts w:ascii="Times New Roman" w:hAnsi="Times New Roman" w:cs="Times New Roman"/>
          <w:b/>
          <w:bCs/>
          <w:sz w:val="24"/>
          <w:szCs w:val="24"/>
          <w:lang w:val="es-ES"/>
        </w:rPr>
        <w:t>et al.</w:t>
      </w:r>
      <w:r w:rsidR="0061630C" w:rsidRPr="00E605FD">
        <w:rPr>
          <w:rFonts w:ascii="Times New Roman" w:hAnsi="Times New Roman" w:cs="Times New Roman"/>
          <w:b/>
          <w:bCs/>
          <w:sz w:val="24"/>
          <w:szCs w:val="24"/>
          <w:lang w:val="es-ES"/>
        </w:rPr>
        <w:t xml:space="preserve"> </w:t>
      </w:r>
      <w:r w:rsidR="005203B8" w:rsidRPr="00E605FD">
        <w:rPr>
          <w:rFonts w:ascii="Times New Roman" w:hAnsi="Times New Roman" w:cs="Times New Roman"/>
          <w:b/>
          <w:bCs/>
          <w:sz w:val="24"/>
          <w:szCs w:val="24"/>
          <w:lang w:val="es-ES"/>
        </w:rPr>
        <w:t>2017</w:t>
      </w:r>
      <w:r w:rsidR="0061630C" w:rsidRPr="00E605FD">
        <w:rPr>
          <w:rFonts w:ascii="Times New Roman" w:hAnsi="Times New Roman" w:cs="Times New Roman"/>
          <w:b/>
          <w:bCs/>
          <w:sz w:val="24"/>
          <w:szCs w:val="24"/>
          <w:lang w:val="es-ES"/>
        </w:rPr>
        <w:t>, p. 500).</w:t>
      </w:r>
    </w:p>
    <w:p w14:paraId="7E14768F" w14:textId="7215427C" w:rsidR="002C0A96" w:rsidRPr="00E605FD" w:rsidRDefault="002C0A96" w:rsidP="00E605FD">
      <w:pPr>
        <w:pStyle w:val="Prrafodelista"/>
        <w:jc w:val="both"/>
        <w:rPr>
          <w:rFonts w:ascii="Times New Roman" w:eastAsia="AvenirNextCondensed-Regular" w:hAnsi="Times New Roman" w:cs="Times New Roman"/>
          <w:sz w:val="24"/>
          <w:szCs w:val="24"/>
          <w:lang w:val="pt-BR"/>
        </w:rPr>
      </w:pPr>
    </w:p>
    <w:p w14:paraId="34A476AC" w14:textId="38C38090" w:rsidR="002C0A96" w:rsidRPr="00E605FD" w:rsidRDefault="002C0A96" w:rsidP="00E605FD">
      <w:pPr>
        <w:pStyle w:val="Prrafodelista"/>
        <w:numPr>
          <w:ilvl w:val="0"/>
          <w:numId w:val="1"/>
        </w:numPr>
        <w:autoSpaceDE w:val="0"/>
        <w:autoSpaceDN w:val="0"/>
        <w:adjustRightInd w:val="0"/>
        <w:spacing w:after="0" w:line="240" w:lineRule="auto"/>
        <w:jc w:val="both"/>
        <w:rPr>
          <w:rFonts w:ascii="Times New Roman" w:eastAsia="AvenirNextCondensed-Regular" w:hAnsi="Times New Roman" w:cs="Times New Roman"/>
          <w:sz w:val="24"/>
          <w:szCs w:val="24"/>
        </w:rPr>
      </w:pPr>
      <w:r w:rsidRPr="00E605FD">
        <w:rPr>
          <w:rFonts w:ascii="Times New Roman" w:eastAsia="AvenirNextCondensed-Regular" w:hAnsi="Times New Roman" w:cs="Times New Roman"/>
          <w:sz w:val="24"/>
          <w:szCs w:val="24"/>
        </w:rPr>
        <w:t>¿Se tiene una estimación de la generación de gases de efecto invernadero por</w:t>
      </w:r>
      <w:r w:rsidR="00E605FD">
        <w:rPr>
          <w:rFonts w:ascii="Times New Roman" w:eastAsia="AvenirNextCondensed-Regular" w:hAnsi="Times New Roman" w:cs="Times New Roman"/>
          <w:sz w:val="24"/>
          <w:szCs w:val="24"/>
        </w:rPr>
        <w:t xml:space="preserve"> </w:t>
      </w:r>
      <w:r w:rsidRPr="00E605FD">
        <w:rPr>
          <w:rFonts w:ascii="Times New Roman" w:eastAsia="AvenirNextCondensed-Regular" w:hAnsi="Times New Roman" w:cs="Times New Roman"/>
          <w:sz w:val="24"/>
          <w:szCs w:val="24"/>
        </w:rPr>
        <w:t>parte del proceso de tratamiento (agua y lodos)?</w:t>
      </w:r>
    </w:p>
    <w:p w14:paraId="1AE03FBB" w14:textId="77777777" w:rsidR="00E605FD" w:rsidRPr="00E605FD" w:rsidRDefault="00E605FD" w:rsidP="00E605FD">
      <w:pPr>
        <w:pStyle w:val="Prrafodelista"/>
        <w:jc w:val="both"/>
        <w:rPr>
          <w:rFonts w:ascii="Times New Roman" w:eastAsia="AvenirNextCondensed-Regular" w:hAnsi="Times New Roman" w:cs="Times New Roman"/>
          <w:sz w:val="24"/>
          <w:szCs w:val="24"/>
        </w:rPr>
      </w:pPr>
    </w:p>
    <w:p w14:paraId="7D141200" w14:textId="54AE384E" w:rsidR="000A5F52" w:rsidRPr="00E605FD" w:rsidRDefault="00424C76" w:rsidP="00E605FD">
      <w:pPr>
        <w:pStyle w:val="Prrafodelista"/>
        <w:jc w:val="both"/>
        <w:rPr>
          <w:rFonts w:ascii="Times New Roman" w:eastAsia="AvenirNextCondensed-Regular" w:hAnsi="Times New Roman" w:cs="Times New Roman"/>
          <w:sz w:val="24"/>
          <w:szCs w:val="24"/>
        </w:rPr>
      </w:pPr>
      <w:r w:rsidRPr="00E605FD">
        <w:rPr>
          <w:rFonts w:ascii="Times New Roman" w:eastAsia="AvenirNextCondensed-Regular" w:hAnsi="Times New Roman" w:cs="Times New Roman"/>
          <w:b/>
          <w:bCs/>
          <w:color w:val="4472C4" w:themeColor="accent1"/>
          <w:sz w:val="24"/>
          <w:szCs w:val="24"/>
        </w:rPr>
        <w:t>SI.</w:t>
      </w:r>
      <w:r w:rsidRPr="00E605FD">
        <w:rPr>
          <w:rFonts w:ascii="Times New Roman" w:eastAsia="AvenirNextCondensed-Regular" w:hAnsi="Times New Roman" w:cs="Times New Roman"/>
          <w:color w:val="4472C4" w:themeColor="accent1"/>
          <w:sz w:val="24"/>
          <w:szCs w:val="24"/>
        </w:rPr>
        <w:t xml:space="preserve"> </w:t>
      </w:r>
      <w:r w:rsidRPr="00E605FD">
        <w:rPr>
          <w:rFonts w:ascii="Times New Roman" w:eastAsia="AvenirNextCondensed-Regular" w:hAnsi="Times New Roman" w:cs="Times New Roman"/>
          <w:sz w:val="24"/>
          <w:szCs w:val="24"/>
        </w:rPr>
        <w:t xml:space="preserve">Los reactores anaerobios generan biogás que contiene “concentraciones de </w:t>
      </w:r>
      <w:r w:rsidRPr="00E605FD">
        <w:rPr>
          <w:rFonts w:ascii="Times New Roman" w:hAnsi="Times New Roman" w:cs="Times New Roman"/>
          <w:sz w:val="24"/>
          <w:szCs w:val="24"/>
          <w:shd w:val="clear" w:color="auto" w:fill="FFFFFF"/>
        </w:rPr>
        <w:t>metano (CH</w:t>
      </w:r>
      <w:r w:rsidRPr="00E605FD">
        <w:rPr>
          <w:rFonts w:ascii="Times New Roman" w:hAnsi="Times New Roman" w:cs="Times New Roman"/>
          <w:sz w:val="24"/>
          <w:szCs w:val="24"/>
          <w:shd w:val="clear" w:color="auto" w:fill="FFFFFF"/>
          <w:vertAlign w:val="subscript"/>
        </w:rPr>
        <w:t>4</w:t>
      </w:r>
      <w:r w:rsidRPr="00E605FD">
        <w:rPr>
          <w:rFonts w:ascii="Times New Roman" w:hAnsi="Times New Roman" w:cs="Times New Roman"/>
          <w:sz w:val="24"/>
          <w:szCs w:val="24"/>
          <w:shd w:val="clear" w:color="auto" w:fill="FFFFFF"/>
        </w:rPr>
        <w:t>) de 70 a 80 %, nitrógeno (N</w:t>
      </w:r>
      <w:r w:rsidRPr="00E605FD">
        <w:rPr>
          <w:rFonts w:ascii="Times New Roman" w:hAnsi="Times New Roman" w:cs="Times New Roman"/>
          <w:sz w:val="24"/>
          <w:szCs w:val="24"/>
          <w:shd w:val="clear" w:color="auto" w:fill="FFFFFF"/>
          <w:vertAlign w:val="subscript"/>
        </w:rPr>
        <w:t>2</w:t>
      </w:r>
      <w:r w:rsidRPr="00E605FD">
        <w:rPr>
          <w:rFonts w:ascii="Times New Roman" w:hAnsi="Times New Roman" w:cs="Times New Roman"/>
          <w:sz w:val="24"/>
          <w:szCs w:val="24"/>
          <w:shd w:val="clear" w:color="auto" w:fill="FFFFFF"/>
        </w:rPr>
        <w:t>) de 10 a 25 % y dióxido de carbono (CO</w:t>
      </w:r>
      <w:r w:rsidRPr="00E605FD">
        <w:rPr>
          <w:rFonts w:ascii="Times New Roman" w:hAnsi="Times New Roman" w:cs="Times New Roman"/>
          <w:sz w:val="24"/>
          <w:szCs w:val="24"/>
          <w:shd w:val="clear" w:color="auto" w:fill="FFFFFF"/>
          <w:vertAlign w:val="subscript"/>
        </w:rPr>
        <w:t>2</w:t>
      </w:r>
      <w:r w:rsidRPr="00E605FD">
        <w:rPr>
          <w:rFonts w:ascii="Times New Roman" w:hAnsi="Times New Roman" w:cs="Times New Roman"/>
          <w:sz w:val="24"/>
          <w:szCs w:val="24"/>
          <w:shd w:val="clear" w:color="auto" w:fill="FFFFFF"/>
        </w:rPr>
        <w:t>) de 5 a 10 %</w:t>
      </w:r>
      <w:r w:rsidR="00E76B0A" w:rsidRPr="00E605FD">
        <w:rPr>
          <w:rFonts w:ascii="Times New Roman" w:hAnsi="Times New Roman" w:cs="Times New Roman"/>
          <w:sz w:val="24"/>
          <w:szCs w:val="24"/>
          <w:shd w:val="clear" w:color="auto" w:fill="FFFFFF"/>
        </w:rPr>
        <w:t xml:space="preserve">” </w:t>
      </w:r>
      <w:r w:rsidR="009A567F" w:rsidRPr="00E605FD">
        <w:rPr>
          <w:rFonts w:ascii="Times New Roman" w:hAnsi="Times New Roman" w:cs="Times New Roman"/>
          <w:b/>
          <w:bCs/>
          <w:sz w:val="24"/>
          <w:szCs w:val="24"/>
          <w:shd w:val="clear" w:color="auto" w:fill="FFFFFF"/>
        </w:rPr>
        <w:t>(Pereira et al. 2016).</w:t>
      </w:r>
    </w:p>
    <w:p w14:paraId="27440578" w14:textId="77777777" w:rsidR="00424C76" w:rsidRPr="00E605FD" w:rsidRDefault="00424C76" w:rsidP="00E605FD">
      <w:pPr>
        <w:pStyle w:val="Prrafodelista"/>
        <w:jc w:val="both"/>
        <w:rPr>
          <w:rFonts w:ascii="Times New Roman" w:eastAsia="AvenirNextCondensed-Regular" w:hAnsi="Times New Roman" w:cs="Times New Roman"/>
          <w:sz w:val="24"/>
          <w:szCs w:val="24"/>
        </w:rPr>
      </w:pPr>
    </w:p>
    <w:p w14:paraId="0616C58A" w14:textId="53498274" w:rsidR="002C0A96" w:rsidRPr="00E605FD" w:rsidRDefault="002C0A96" w:rsidP="00E605FD">
      <w:pPr>
        <w:pStyle w:val="Prrafodelista"/>
        <w:numPr>
          <w:ilvl w:val="0"/>
          <w:numId w:val="1"/>
        </w:numPr>
        <w:autoSpaceDE w:val="0"/>
        <w:autoSpaceDN w:val="0"/>
        <w:adjustRightInd w:val="0"/>
        <w:spacing w:after="0" w:line="240" w:lineRule="auto"/>
        <w:jc w:val="both"/>
        <w:rPr>
          <w:rFonts w:ascii="Times New Roman" w:eastAsia="AvenirNextCondensed-Regular" w:hAnsi="Times New Roman" w:cs="Times New Roman"/>
          <w:sz w:val="24"/>
          <w:szCs w:val="24"/>
        </w:rPr>
      </w:pPr>
      <w:r w:rsidRPr="00E605FD">
        <w:rPr>
          <w:rFonts w:ascii="Times New Roman" w:eastAsia="AvenirNextCondensed-Regular" w:hAnsi="Times New Roman" w:cs="Times New Roman"/>
          <w:sz w:val="24"/>
          <w:szCs w:val="24"/>
        </w:rPr>
        <w:t>¿Se cuenta con un estudio de impacto ambiental, incluso preliminar, que valore los</w:t>
      </w:r>
      <w:r w:rsidR="00164846" w:rsidRPr="00E605FD">
        <w:rPr>
          <w:rFonts w:ascii="Times New Roman" w:eastAsia="AvenirNextCondensed-Regular" w:hAnsi="Times New Roman" w:cs="Times New Roman"/>
          <w:sz w:val="24"/>
          <w:szCs w:val="24"/>
        </w:rPr>
        <w:t xml:space="preserve"> </w:t>
      </w:r>
      <w:r w:rsidRPr="00E605FD">
        <w:rPr>
          <w:rFonts w:ascii="Times New Roman" w:eastAsia="AvenirNextCondensed-Regular" w:hAnsi="Times New Roman" w:cs="Times New Roman"/>
          <w:sz w:val="24"/>
          <w:szCs w:val="24"/>
        </w:rPr>
        <w:t>impactos de la operación de la planta de tratamiento de aguas residuales?</w:t>
      </w:r>
    </w:p>
    <w:p w14:paraId="461E766E" w14:textId="77777777" w:rsidR="00A439F1" w:rsidRPr="00E605FD" w:rsidRDefault="00A439F1" w:rsidP="00E605FD">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highlight w:val="yellow"/>
        </w:rPr>
      </w:pPr>
    </w:p>
    <w:p w14:paraId="00C2437A" w14:textId="77777777" w:rsidR="00F45034" w:rsidRPr="00E605FD" w:rsidRDefault="004D0E75" w:rsidP="00E605FD">
      <w:pPr>
        <w:pStyle w:val="Prrafodelista"/>
        <w:jc w:val="both"/>
        <w:rPr>
          <w:rFonts w:ascii="Times New Roman" w:hAnsi="Times New Roman" w:cs="Times New Roman"/>
          <w:b/>
          <w:bCs/>
          <w:shd w:val="clear" w:color="auto" w:fill="FFFFFF"/>
        </w:rPr>
      </w:pPr>
      <w:r w:rsidRPr="00E605FD">
        <w:rPr>
          <w:rFonts w:ascii="Times New Roman" w:eastAsia="AvenirNextCondensed-Regular" w:hAnsi="Times New Roman" w:cs="Times New Roman"/>
          <w:b/>
          <w:bCs/>
          <w:color w:val="4472C4" w:themeColor="accent1"/>
          <w:sz w:val="24"/>
          <w:szCs w:val="24"/>
        </w:rPr>
        <w:t>SI.</w:t>
      </w:r>
      <w:r w:rsidRPr="00E605FD">
        <w:rPr>
          <w:rFonts w:ascii="Times New Roman" w:eastAsia="AvenirNextCondensed-Regular" w:hAnsi="Times New Roman" w:cs="Times New Roman"/>
          <w:color w:val="4472C4" w:themeColor="accent1"/>
          <w:sz w:val="24"/>
          <w:szCs w:val="24"/>
        </w:rPr>
        <w:t xml:space="preserve"> </w:t>
      </w:r>
      <w:r w:rsidR="00FC466B" w:rsidRPr="00E605FD">
        <w:rPr>
          <w:rFonts w:ascii="Times New Roman" w:eastAsia="AvenirNextCondensed-Regular" w:hAnsi="Times New Roman" w:cs="Times New Roman"/>
          <w:sz w:val="24"/>
          <w:szCs w:val="24"/>
        </w:rPr>
        <w:t xml:space="preserve">Existen artículos relacionados </w:t>
      </w:r>
      <w:r w:rsidR="00FC466B" w:rsidRPr="00E605FD">
        <w:rPr>
          <w:rFonts w:ascii="Times New Roman" w:eastAsia="AvenirNextCondensed-Regular" w:hAnsi="Times New Roman" w:cs="Times New Roman"/>
        </w:rPr>
        <w:t xml:space="preserve">con el tratamiento de </w:t>
      </w:r>
      <w:r w:rsidR="00A439F1" w:rsidRPr="00E605FD">
        <w:rPr>
          <w:rFonts w:ascii="Times New Roman" w:eastAsia="AvenirNextCondensed-Regular" w:hAnsi="Times New Roman" w:cs="Times New Roman"/>
        </w:rPr>
        <w:t>a</w:t>
      </w:r>
      <w:r w:rsidR="00FC466B" w:rsidRPr="00E605FD">
        <w:rPr>
          <w:rFonts w:ascii="Times New Roman" w:eastAsia="AvenirNextCondensed-Regular" w:hAnsi="Times New Roman" w:cs="Times New Roman"/>
        </w:rPr>
        <w:t>gua</w:t>
      </w:r>
      <w:r w:rsidR="00A439F1" w:rsidRPr="00E605FD">
        <w:rPr>
          <w:rFonts w:ascii="Times New Roman" w:eastAsia="AvenirNextCondensed-Regular" w:hAnsi="Times New Roman" w:cs="Times New Roman"/>
        </w:rPr>
        <w:t>s</w:t>
      </w:r>
      <w:r w:rsidR="00FC466B" w:rsidRPr="00E605FD">
        <w:rPr>
          <w:rFonts w:ascii="Times New Roman" w:eastAsia="AvenirNextCondensed-Regular" w:hAnsi="Times New Roman" w:cs="Times New Roman"/>
        </w:rPr>
        <w:t xml:space="preserve"> residuales por medio de tratamientos anaerobios tipo </w:t>
      </w:r>
      <w:proofErr w:type="spellStart"/>
      <w:r w:rsidR="00FC466B" w:rsidRPr="00E605FD">
        <w:rPr>
          <w:rFonts w:ascii="Times New Roman" w:eastAsia="AvenirNextCondensed-Regular" w:hAnsi="Times New Roman" w:cs="Times New Roman"/>
        </w:rPr>
        <w:t>UASB</w:t>
      </w:r>
      <w:proofErr w:type="spellEnd"/>
      <w:r w:rsidR="00FC466B" w:rsidRPr="00E605FD">
        <w:rPr>
          <w:rFonts w:ascii="Times New Roman" w:eastAsia="AvenirNextCondensed-Regular" w:hAnsi="Times New Roman" w:cs="Times New Roman"/>
        </w:rPr>
        <w:t xml:space="preserve"> y filtros percoladores como el artículo titulado “Potencial energético e alternativas para o </w:t>
      </w:r>
      <w:proofErr w:type="spellStart"/>
      <w:r w:rsidR="00FC466B" w:rsidRPr="00E605FD">
        <w:rPr>
          <w:rFonts w:ascii="Times New Roman" w:eastAsia="AvenirNextCondensed-Regular" w:hAnsi="Times New Roman" w:cs="Times New Roman"/>
        </w:rPr>
        <w:t>aproveitamento</w:t>
      </w:r>
      <w:proofErr w:type="spellEnd"/>
      <w:r w:rsidR="00FC466B" w:rsidRPr="00E605FD">
        <w:rPr>
          <w:rFonts w:ascii="Times New Roman" w:eastAsia="AvenirNextCondensed-Regular" w:hAnsi="Times New Roman" w:cs="Times New Roman"/>
        </w:rPr>
        <w:t xml:space="preserve"> do biogás e lodo de </w:t>
      </w:r>
      <w:proofErr w:type="spellStart"/>
      <w:r w:rsidR="00FC466B" w:rsidRPr="00E605FD">
        <w:rPr>
          <w:rFonts w:ascii="Times New Roman" w:eastAsia="AvenirNextCondensed-Regular" w:hAnsi="Times New Roman" w:cs="Times New Roman"/>
        </w:rPr>
        <w:t>reatores</w:t>
      </w:r>
      <w:proofErr w:type="spellEnd"/>
      <w:r w:rsidR="00FC466B" w:rsidRPr="00E605FD">
        <w:rPr>
          <w:rFonts w:ascii="Times New Roman" w:eastAsia="AvenirNextCondensed-Regular" w:hAnsi="Times New Roman" w:cs="Times New Roman"/>
        </w:rPr>
        <w:t xml:space="preserve"> </w:t>
      </w:r>
      <w:proofErr w:type="spellStart"/>
      <w:r w:rsidR="00FC466B" w:rsidRPr="00E605FD">
        <w:rPr>
          <w:rFonts w:ascii="Times New Roman" w:eastAsia="AvenirNextCondensed-Regular" w:hAnsi="Times New Roman" w:cs="Times New Roman"/>
        </w:rPr>
        <w:t>UASB</w:t>
      </w:r>
      <w:proofErr w:type="spellEnd"/>
      <w:r w:rsidR="00FC466B" w:rsidRPr="00E605FD">
        <w:rPr>
          <w:rFonts w:ascii="Times New Roman" w:eastAsia="AvenirNextCondensed-Regular" w:hAnsi="Times New Roman" w:cs="Times New Roman"/>
        </w:rPr>
        <w:t xml:space="preserve">: </w:t>
      </w:r>
      <w:proofErr w:type="spellStart"/>
      <w:r w:rsidR="00FC466B" w:rsidRPr="00E605FD">
        <w:rPr>
          <w:rFonts w:ascii="Times New Roman" w:eastAsia="AvenirNextCondensed-Regular" w:hAnsi="Times New Roman" w:cs="Times New Roman"/>
        </w:rPr>
        <w:t>estudo</w:t>
      </w:r>
      <w:proofErr w:type="spellEnd"/>
      <w:r w:rsidR="00FC466B" w:rsidRPr="00E605FD">
        <w:rPr>
          <w:rFonts w:ascii="Times New Roman" w:eastAsia="AvenirNextCondensed-Regular" w:hAnsi="Times New Roman" w:cs="Times New Roman"/>
        </w:rPr>
        <w:t xml:space="preserve"> de caso </w:t>
      </w:r>
      <w:proofErr w:type="spellStart"/>
      <w:r w:rsidR="00FC466B" w:rsidRPr="00E605FD">
        <w:rPr>
          <w:rFonts w:ascii="Times New Roman" w:eastAsia="AvenirNextCondensed-Regular" w:hAnsi="Times New Roman" w:cs="Times New Roman"/>
        </w:rPr>
        <w:t>Estação</w:t>
      </w:r>
      <w:proofErr w:type="spellEnd"/>
      <w:r w:rsidR="00FC466B" w:rsidRPr="00E605FD">
        <w:rPr>
          <w:rFonts w:ascii="Times New Roman" w:eastAsia="AvenirNextCondensed-Regular" w:hAnsi="Times New Roman" w:cs="Times New Roman"/>
        </w:rPr>
        <w:t xml:space="preserve"> de </w:t>
      </w:r>
      <w:proofErr w:type="spellStart"/>
      <w:r w:rsidR="00FC466B" w:rsidRPr="00E605FD">
        <w:rPr>
          <w:rFonts w:ascii="Times New Roman" w:eastAsia="AvenirNextCondensed-Regular" w:hAnsi="Times New Roman" w:cs="Times New Roman"/>
        </w:rPr>
        <w:t>tratamento</w:t>
      </w:r>
      <w:proofErr w:type="spellEnd"/>
      <w:r w:rsidR="00FC466B" w:rsidRPr="00E605FD">
        <w:rPr>
          <w:rFonts w:ascii="Times New Roman" w:eastAsia="AvenirNextCondensed-Regular" w:hAnsi="Times New Roman" w:cs="Times New Roman"/>
        </w:rPr>
        <w:t xml:space="preserve"> de efluentes </w:t>
      </w:r>
      <w:proofErr w:type="spellStart"/>
      <w:r w:rsidR="00FC466B" w:rsidRPr="00E605FD">
        <w:rPr>
          <w:rFonts w:ascii="Times New Roman" w:eastAsia="AvenirNextCondensed-Regular" w:hAnsi="Times New Roman" w:cs="Times New Roman"/>
        </w:rPr>
        <w:t>Laboreaux</w:t>
      </w:r>
      <w:proofErr w:type="spellEnd"/>
      <w:r w:rsidR="00FC466B" w:rsidRPr="00E605FD">
        <w:rPr>
          <w:rFonts w:ascii="Times New Roman" w:eastAsia="AvenirNextCondensed-Regular" w:hAnsi="Times New Roman" w:cs="Times New Roman"/>
        </w:rPr>
        <w:t xml:space="preserve"> (</w:t>
      </w:r>
      <w:proofErr w:type="spellStart"/>
      <w:r w:rsidR="00FC466B" w:rsidRPr="00E605FD">
        <w:rPr>
          <w:rFonts w:ascii="Times New Roman" w:eastAsia="AvenirNextCondensed-Regular" w:hAnsi="Times New Roman" w:cs="Times New Roman"/>
        </w:rPr>
        <w:t>Itabira</w:t>
      </w:r>
      <w:proofErr w:type="spellEnd"/>
      <w:r w:rsidR="00FC466B" w:rsidRPr="00E605FD">
        <w:rPr>
          <w:rFonts w:ascii="Times New Roman" w:eastAsia="AvenirNextCondensed-Regular" w:hAnsi="Times New Roman" w:cs="Times New Roman"/>
        </w:rPr>
        <w:t xml:space="preserve">)” donde se </w:t>
      </w:r>
      <w:proofErr w:type="spellStart"/>
      <w:r w:rsidR="00FC466B" w:rsidRPr="00E605FD">
        <w:rPr>
          <w:rFonts w:ascii="Times New Roman" w:eastAsia="AvenirNextCondensed-Regular" w:hAnsi="Times New Roman" w:cs="Times New Roman"/>
        </w:rPr>
        <w:t>caraterizaron</w:t>
      </w:r>
      <w:proofErr w:type="spellEnd"/>
      <w:r w:rsidR="00FC466B" w:rsidRPr="00E605FD">
        <w:rPr>
          <w:rFonts w:ascii="Times New Roman" w:eastAsia="AvenirNextCondensed-Regular" w:hAnsi="Times New Roman" w:cs="Times New Roman"/>
        </w:rPr>
        <w:t xml:space="preserve"> los lodos y el </w:t>
      </w:r>
      <w:proofErr w:type="spellStart"/>
      <w:r w:rsidR="00FC466B" w:rsidRPr="00E605FD">
        <w:rPr>
          <w:rFonts w:ascii="Times New Roman" w:eastAsia="AvenirNextCondensed-Regular" w:hAnsi="Times New Roman" w:cs="Times New Roman"/>
        </w:rPr>
        <w:t>biogas</w:t>
      </w:r>
      <w:proofErr w:type="spellEnd"/>
      <w:r w:rsidR="00FC466B" w:rsidRPr="00E605FD">
        <w:rPr>
          <w:rFonts w:ascii="Times New Roman" w:eastAsia="AvenirNextCondensed-Regular" w:hAnsi="Times New Roman" w:cs="Times New Roman"/>
        </w:rPr>
        <w:t xml:space="preserve"> generado</w:t>
      </w:r>
      <w:r w:rsidR="00A46B3C" w:rsidRPr="00E605FD">
        <w:rPr>
          <w:rFonts w:ascii="Times New Roman" w:eastAsia="AvenirNextCondensed-Regular" w:hAnsi="Times New Roman" w:cs="Times New Roman"/>
        </w:rPr>
        <w:t>s</w:t>
      </w:r>
      <w:r w:rsidR="00FC466B" w:rsidRPr="00E605FD">
        <w:rPr>
          <w:rFonts w:ascii="Times New Roman" w:eastAsia="AvenirNextCondensed-Regular" w:hAnsi="Times New Roman" w:cs="Times New Roman"/>
        </w:rPr>
        <w:t xml:space="preserve"> en la planta de tratamiento</w:t>
      </w:r>
      <w:r w:rsidR="00A46B3C" w:rsidRPr="00E605FD">
        <w:rPr>
          <w:rFonts w:ascii="Times New Roman" w:eastAsia="AvenirNextCondensed-Regular" w:hAnsi="Times New Roman" w:cs="Times New Roman"/>
        </w:rPr>
        <w:t xml:space="preserve"> por medio de reactores </w:t>
      </w:r>
      <w:proofErr w:type="spellStart"/>
      <w:r w:rsidR="00A46B3C" w:rsidRPr="00E605FD">
        <w:rPr>
          <w:rFonts w:ascii="Times New Roman" w:eastAsia="AvenirNextCondensed-Regular" w:hAnsi="Times New Roman" w:cs="Times New Roman"/>
        </w:rPr>
        <w:t>UASB</w:t>
      </w:r>
      <w:proofErr w:type="spellEnd"/>
      <w:r w:rsidR="00A46B3C" w:rsidRPr="00E605FD">
        <w:rPr>
          <w:rFonts w:ascii="Times New Roman" w:eastAsia="AvenirNextCondensed-Regular" w:hAnsi="Times New Roman" w:cs="Times New Roman"/>
        </w:rPr>
        <w:t>,</w:t>
      </w:r>
      <w:r w:rsidR="00FC466B" w:rsidRPr="00E605FD">
        <w:rPr>
          <w:rFonts w:ascii="Times New Roman" w:eastAsia="AvenirNextCondensed-Regular" w:hAnsi="Times New Roman" w:cs="Times New Roman"/>
        </w:rPr>
        <w:t xml:space="preserve"> durante un año con el fin de evaluar el</w:t>
      </w:r>
      <w:r w:rsidR="00FC466B" w:rsidRPr="00E605FD">
        <w:rPr>
          <w:rFonts w:ascii="Times New Roman" w:hAnsi="Times New Roman" w:cs="Times New Roman"/>
          <w:shd w:val="clear" w:color="auto" w:fill="FFFFFF"/>
        </w:rPr>
        <w:t xml:space="preserve"> potencial energético del biogás y los lodos deshidratados para proponer alternativas para el aprovechamiento energético de estos subproductos</w:t>
      </w:r>
      <w:r w:rsidR="00A439F1" w:rsidRPr="00E605FD">
        <w:rPr>
          <w:rFonts w:ascii="Times New Roman" w:hAnsi="Times New Roman" w:cs="Times New Roman"/>
          <w:shd w:val="clear" w:color="auto" w:fill="FFFFFF"/>
        </w:rPr>
        <w:t xml:space="preserve"> </w:t>
      </w:r>
      <w:r w:rsidR="00A439F1" w:rsidRPr="00E605FD">
        <w:rPr>
          <w:rFonts w:ascii="Times New Roman" w:hAnsi="Times New Roman" w:cs="Times New Roman"/>
          <w:b/>
          <w:bCs/>
          <w:shd w:val="clear" w:color="auto" w:fill="FFFFFF"/>
        </w:rPr>
        <w:t>(Pereira et al. 2016).</w:t>
      </w:r>
      <w:r w:rsidR="007714C5" w:rsidRPr="00E605FD">
        <w:rPr>
          <w:rFonts w:ascii="Times New Roman" w:hAnsi="Times New Roman" w:cs="Times New Roman"/>
          <w:b/>
          <w:bCs/>
          <w:shd w:val="clear" w:color="auto" w:fill="FFFFFF"/>
        </w:rPr>
        <w:t xml:space="preserve"> </w:t>
      </w:r>
    </w:p>
    <w:p w14:paraId="0D730764" w14:textId="77777777" w:rsidR="00F45034" w:rsidRPr="00E605FD" w:rsidRDefault="00F45034" w:rsidP="00E605FD">
      <w:pPr>
        <w:pStyle w:val="Prrafodelista"/>
        <w:jc w:val="both"/>
        <w:rPr>
          <w:rFonts w:ascii="Times New Roman" w:hAnsi="Times New Roman" w:cs="Times New Roman"/>
          <w:shd w:val="clear" w:color="auto" w:fill="FFFFFF"/>
        </w:rPr>
      </w:pPr>
    </w:p>
    <w:p w14:paraId="653662C3" w14:textId="41EAFF51" w:rsidR="002C0A96" w:rsidRPr="00E605FD" w:rsidRDefault="007714C5" w:rsidP="00E605FD">
      <w:pPr>
        <w:pStyle w:val="Prrafodelista"/>
        <w:jc w:val="both"/>
        <w:rPr>
          <w:rFonts w:ascii="Times New Roman" w:hAnsi="Times New Roman" w:cs="Times New Roman"/>
          <w:b/>
          <w:bCs/>
          <w:sz w:val="24"/>
          <w:szCs w:val="24"/>
          <w:shd w:val="clear" w:color="auto" w:fill="FFFFFF"/>
        </w:rPr>
      </w:pPr>
      <w:r w:rsidRPr="00E605FD">
        <w:rPr>
          <w:rFonts w:ascii="Times New Roman" w:hAnsi="Times New Roman" w:cs="Times New Roman"/>
          <w:sz w:val="24"/>
          <w:szCs w:val="24"/>
          <w:shd w:val="clear" w:color="auto" w:fill="FFFFFF"/>
        </w:rPr>
        <w:t>Además, el artículo “</w:t>
      </w:r>
      <w:proofErr w:type="spellStart"/>
      <w:r w:rsidR="00F45034" w:rsidRPr="00E605FD">
        <w:rPr>
          <w:rFonts w:ascii="Times New Roman" w:hAnsi="Times New Roman" w:cs="Times New Roman"/>
          <w:sz w:val="24"/>
          <w:szCs w:val="24"/>
          <w:shd w:val="clear" w:color="auto" w:fill="FFFFFF"/>
        </w:rPr>
        <w:t>Evaluation</w:t>
      </w:r>
      <w:proofErr w:type="spellEnd"/>
      <w:r w:rsidR="00F45034" w:rsidRPr="00E605FD">
        <w:rPr>
          <w:rFonts w:ascii="Times New Roman" w:hAnsi="Times New Roman" w:cs="Times New Roman"/>
          <w:sz w:val="24"/>
          <w:szCs w:val="24"/>
          <w:shd w:val="clear" w:color="auto" w:fill="FFFFFF"/>
        </w:rPr>
        <w:t xml:space="preserve"> </w:t>
      </w:r>
      <w:proofErr w:type="spellStart"/>
      <w:r w:rsidR="00F45034" w:rsidRPr="00E605FD">
        <w:rPr>
          <w:rFonts w:ascii="Times New Roman" w:hAnsi="Times New Roman" w:cs="Times New Roman"/>
          <w:sz w:val="24"/>
          <w:szCs w:val="24"/>
          <w:shd w:val="clear" w:color="auto" w:fill="FFFFFF"/>
        </w:rPr>
        <w:t>of</w:t>
      </w:r>
      <w:proofErr w:type="spellEnd"/>
      <w:r w:rsidR="00F45034" w:rsidRPr="00E605FD">
        <w:rPr>
          <w:rFonts w:ascii="Times New Roman" w:hAnsi="Times New Roman" w:cs="Times New Roman"/>
          <w:sz w:val="24"/>
          <w:szCs w:val="24"/>
          <w:shd w:val="clear" w:color="auto" w:fill="FFFFFF"/>
        </w:rPr>
        <w:t xml:space="preserve"> </w:t>
      </w:r>
      <w:proofErr w:type="spellStart"/>
      <w:r w:rsidR="00F45034" w:rsidRPr="00E605FD">
        <w:rPr>
          <w:rFonts w:ascii="Times New Roman" w:hAnsi="Times New Roman" w:cs="Times New Roman"/>
          <w:sz w:val="24"/>
          <w:szCs w:val="24"/>
          <w:shd w:val="clear" w:color="auto" w:fill="FFFFFF"/>
        </w:rPr>
        <w:t>the</w:t>
      </w:r>
      <w:proofErr w:type="spellEnd"/>
      <w:r w:rsidR="00F45034" w:rsidRPr="00E605FD">
        <w:rPr>
          <w:rFonts w:ascii="Times New Roman" w:hAnsi="Times New Roman" w:cs="Times New Roman"/>
          <w:sz w:val="24"/>
          <w:szCs w:val="24"/>
          <w:shd w:val="clear" w:color="auto" w:fill="FFFFFF"/>
        </w:rPr>
        <w:t xml:space="preserve"> </w:t>
      </w:r>
      <w:proofErr w:type="spellStart"/>
      <w:r w:rsidR="00F45034" w:rsidRPr="00E605FD">
        <w:rPr>
          <w:rFonts w:ascii="Times New Roman" w:hAnsi="Times New Roman" w:cs="Times New Roman"/>
          <w:sz w:val="24"/>
          <w:szCs w:val="24"/>
          <w:shd w:val="clear" w:color="auto" w:fill="FFFFFF"/>
        </w:rPr>
        <w:t>environmental</w:t>
      </w:r>
      <w:proofErr w:type="spellEnd"/>
      <w:r w:rsidR="00F45034" w:rsidRPr="00E605FD">
        <w:rPr>
          <w:rFonts w:ascii="Times New Roman" w:hAnsi="Times New Roman" w:cs="Times New Roman"/>
          <w:sz w:val="24"/>
          <w:szCs w:val="24"/>
          <w:shd w:val="clear" w:color="auto" w:fill="FFFFFF"/>
        </w:rPr>
        <w:t xml:space="preserve"> </w:t>
      </w:r>
      <w:proofErr w:type="spellStart"/>
      <w:r w:rsidR="00F45034" w:rsidRPr="00E605FD">
        <w:rPr>
          <w:rFonts w:ascii="Times New Roman" w:hAnsi="Times New Roman" w:cs="Times New Roman"/>
          <w:sz w:val="24"/>
          <w:szCs w:val="24"/>
          <w:shd w:val="clear" w:color="auto" w:fill="FFFFFF"/>
        </w:rPr>
        <w:t>life</w:t>
      </w:r>
      <w:proofErr w:type="spellEnd"/>
      <w:r w:rsidR="00F45034" w:rsidRPr="00E605FD">
        <w:rPr>
          <w:rFonts w:ascii="Times New Roman" w:hAnsi="Times New Roman" w:cs="Times New Roman"/>
          <w:sz w:val="24"/>
          <w:szCs w:val="24"/>
          <w:shd w:val="clear" w:color="auto" w:fill="FFFFFF"/>
        </w:rPr>
        <w:t xml:space="preserve"> </w:t>
      </w:r>
      <w:proofErr w:type="spellStart"/>
      <w:r w:rsidR="00F45034" w:rsidRPr="00E605FD">
        <w:rPr>
          <w:rFonts w:ascii="Times New Roman" w:hAnsi="Times New Roman" w:cs="Times New Roman"/>
          <w:sz w:val="24"/>
          <w:szCs w:val="24"/>
          <w:shd w:val="clear" w:color="auto" w:fill="FFFFFF"/>
        </w:rPr>
        <w:t>cycle</w:t>
      </w:r>
      <w:proofErr w:type="spellEnd"/>
      <w:r w:rsidR="00F45034" w:rsidRPr="00E605FD">
        <w:rPr>
          <w:rFonts w:ascii="Times New Roman" w:hAnsi="Times New Roman" w:cs="Times New Roman"/>
          <w:sz w:val="24"/>
          <w:szCs w:val="24"/>
          <w:shd w:val="clear" w:color="auto" w:fill="FFFFFF"/>
        </w:rPr>
        <w:t xml:space="preserve"> </w:t>
      </w:r>
      <w:proofErr w:type="spellStart"/>
      <w:r w:rsidR="00F45034" w:rsidRPr="00E605FD">
        <w:rPr>
          <w:rFonts w:ascii="Times New Roman" w:hAnsi="Times New Roman" w:cs="Times New Roman"/>
          <w:sz w:val="24"/>
          <w:szCs w:val="24"/>
          <w:shd w:val="clear" w:color="auto" w:fill="FFFFFF"/>
        </w:rPr>
        <w:t>of</w:t>
      </w:r>
      <w:proofErr w:type="spellEnd"/>
      <w:r w:rsidR="00F45034" w:rsidRPr="00E605FD">
        <w:rPr>
          <w:rFonts w:ascii="Times New Roman" w:hAnsi="Times New Roman" w:cs="Times New Roman"/>
          <w:sz w:val="24"/>
          <w:szCs w:val="24"/>
          <w:shd w:val="clear" w:color="auto" w:fill="FFFFFF"/>
        </w:rPr>
        <w:t xml:space="preserve"> </w:t>
      </w:r>
      <w:proofErr w:type="spellStart"/>
      <w:r w:rsidR="00F45034" w:rsidRPr="00E605FD">
        <w:rPr>
          <w:rFonts w:ascii="Times New Roman" w:hAnsi="Times New Roman" w:cs="Times New Roman"/>
          <w:sz w:val="24"/>
          <w:szCs w:val="24"/>
          <w:shd w:val="clear" w:color="auto" w:fill="FFFFFF"/>
        </w:rPr>
        <w:t>an</w:t>
      </w:r>
      <w:proofErr w:type="spellEnd"/>
      <w:r w:rsidR="00F45034" w:rsidRPr="00E605FD">
        <w:rPr>
          <w:rFonts w:ascii="Times New Roman" w:hAnsi="Times New Roman" w:cs="Times New Roman"/>
          <w:sz w:val="24"/>
          <w:szCs w:val="24"/>
          <w:shd w:val="clear" w:color="auto" w:fill="FFFFFF"/>
        </w:rPr>
        <w:t xml:space="preserve"> </w:t>
      </w:r>
      <w:proofErr w:type="spellStart"/>
      <w:r w:rsidR="00F45034" w:rsidRPr="00E605FD">
        <w:rPr>
          <w:rFonts w:ascii="Times New Roman" w:hAnsi="Times New Roman" w:cs="Times New Roman"/>
          <w:sz w:val="24"/>
          <w:szCs w:val="24"/>
          <w:shd w:val="clear" w:color="auto" w:fill="FFFFFF"/>
        </w:rPr>
        <w:t>STP</w:t>
      </w:r>
      <w:proofErr w:type="spellEnd"/>
      <w:r w:rsidR="00F45034" w:rsidRPr="00E605FD">
        <w:rPr>
          <w:rFonts w:ascii="Times New Roman" w:hAnsi="Times New Roman" w:cs="Times New Roman"/>
          <w:sz w:val="24"/>
          <w:szCs w:val="24"/>
          <w:shd w:val="clear" w:color="auto" w:fill="FFFFFF"/>
        </w:rPr>
        <w:t xml:space="preserve"> </w:t>
      </w:r>
      <w:proofErr w:type="spellStart"/>
      <w:r w:rsidR="00F45034" w:rsidRPr="00E605FD">
        <w:rPr>
          <w:rFonts w:ascii="Times New Roman" w:hAnsi="Times New Roman" w:cs="Times New Roman"/>
          <w:sz w:val="24"/>
          <w:szCs w:val="24"/>
          <w:shd w:val="clear" w:color="auto" w:fill="FFFFFF"/>
        </w:rPr>
        <w:t>that</w:t>
      </w:r>
      <w:proofErr w:type="spellEnd"/>
      <w:r w:rsidR="00F45034" w:rsidRPr="00E605FD">
        <w:rPr>
          <w:rFonts w:ascii="Times New Roman" w:hAnsi="Times New Roman" w:cs="Times New Roman"/>
          <w:sz w:val="24"/>
          <w:szCs w:val="24"/>
          <w:shd w:val="clear" w:color="auto" w:fill="FFFFFF"/>
        </w:rPr>
        <w:t xml:space="preserve"> </w:t>
      </w:r>
      <w:proofErr w:type="spellStart"/>
      <w:r w:rsidR="00F45034" w:rsidRPr="00E605FD">
        <w:rPr>
          <w:rFonts w:ascii="Times New Roman" w:hAnsi="Times New Roman" w:cs="Times New Roman"/>
          <w:sz w:val="24"/>
          <w:szCs w:val="24"/>
          <w:shd w:val="clear" w:color="auto" w:fill="FFFFFF"/>
        </w:rPr>
        <w:t>employs</w:t>
      </w:r>
      <w:proofErr w:type="spellEnd"/>
      <w:r w:rsidR="00F45034" w:rsidRPr="00E605FD">
        <w:rPr>
          <w:rFonts w:ascii="Times New Roman" w:hAnsi="Times New Roman" w:cs="Times New Roman"/>
          <w:sz w:val="24"/>
          <w:szCs w:val="24"/>
          <w:shd w:val="clear" w:color="auto" w:fill="FFFFFF"/>
        </w:rPr>
        <w:t xml:space="preserve"> a </w:t>
      </w:r>
      <w:proofErr w:type="spellStart"/>
      <w:r w:rsidR="00F45034" w:rsidRPr="00E605FD">
        <w:rPr>
          <w:rFonts w:ascii="Times New Roman" w:hAnsi="Times New Roman" w:cs="Times New Roman"/>
          <w:sz w:val="24"/>
          <w:szCs w:val="24"/>
          <w:shd w:val="clear" w:color="auto" w:fill="FFFFFF"/>
        </w:rPr>
        <w:t>low-rate</w:t>
      </w:r>
      <w:proofErr w:type="spellEnd"/>
      <w:r w:rsidR="00F45034" w:rsidRPr="00E605FD">
        <w:rPr>
          <w:rFonts w:ascii="Times New Roman" w:hAnsi="Times New Roman" w:cs="Times New Roman"/>
          <w:sz w:val="24"/>
          <w:szCs w:val="24"/>
          <w:shd w:val="clear" w:color="auto" w:fill="FFFFFF"/>
        </w:rPr>
        <w:t xml:space="preserve"> </w:t>
      </w:r>
      <w:proofErr w:type="spellStart"/>
      <w:r w:rsidR="00F45034" w:rsidRPr="00E605FD">
        <w:rPr>
          <w:rFonts w:ascii="Times New Roman" w:hAnsi="Times New Roman" w:cs="Times New Roman"/>
          <w:sz w:val="24"/>
          <w:szCs w:val="24"/>
          <w:shd w:val="clear" w:color="auto" w:fill="FFFFFF"/>
        </w:rPr>
        <w:t>trickling</w:t>
      </w:r>
      <w:proofErr w:type="spellEnd"/>
      <w:r w:rsidR="00F45034" w:rsidRPr="00E605FD">
        <w:rPr>
          <w:rFonts w:ascii="Times New Roman" w:hAnsi="Times New Roman" w:cs="Times New Roman"/>
          <w:sz w:val="24"/>
          <w:szCs w:val="24"/>
          <w:shd w:val="clear" w:color="auto" w:fill="FFFFFF"/>
        </w:rPr>
        <w:t xml:space="preserve"> </w:t>
      </w:r>
      <w:proofErr w:type="spellStart"/>
      <w:r w:rsidR="00F45034" w:rsidRPr="00E605FD">
        <w:rPr>
          <w:rFonts w:ascii="Times New Roman" w:hAnsi="Times New Roman" w:cs="Times New Roman"/>
          <w:sz w:val="24"/>
          <w:szCs w:val="24"/>
          <w:shd w:val="clear" w:color="auto" w:fill="FFFFFF"/>
        </w:rPr>
        <w:t>filter</w:t>
      </w:r>
      <w:proofErr w:type="spellEnd"/>
      <w:r w:rsidR="00F45034" w:rsidRPr="00E605FD">
        <w:rPr>
          <w:rFonts w:ascii="Times New Roman" w:hAnsi="Times New Roman" w:cs="Times New Roman"/>
          <w:sz w:val="24"/>
          <w:szCs w:val="24"/>
          <w:shd w:val="clear" w:color="auto" w:fill="FFFFFF"/>
        </w:rPr>
        <w:t xml:space="preserve"> as </w:t>
      </w:r>
      <w:proofErr w:type="spellStart"/>
      <w:r w:rsidR="00F45034" w:rsidRPr="00E605FD">
        <w:rPr>
          <w:rFonts w:ascii="Times New Roman" w:hAnsi="Times New Roman" w:cs="Times New Roman"/>
          <w:sz w:val="24"/>
          <w:szCs w:val="24"/>
          <w:shd w:val="clear" w:color="auto" w:fill="FFFFFF"/>
        </w:rPr>
        <w:t>post-treatment</w:t>
      </w:r>
      <w:proofErr w:type="spellEnd"/>
      <w:r w:rsidR="00F45034" w:rsidRPr="00E605FD">
        <w:rPr>
          <w:rFonts w:ascii="Times New Roman" w:hAnsi="Times New Roman" w:cs="Times New Roman"/>
          <w:sz w:val="24"/>
          <w:szCs w:val="24"/>
          <w:shd w:val="clear" w:color="auto" w:fill="FFFFFF"/>
        </w:rPr>
        <w:t xml:space="preserve"> </w:t>
      </w:r>
      <w:proofErr w:type="spellStart"/>
      <w:r w:rsidR="00F45034" w:rsidRPr="00E605FD">
        <w:rPr>
          <w:rFonts w:ascii="Times New Roman" w:hAnsi="Times New Roman" w:cs="Times New Roman"/>
          <w:sz w:val="24"/>
          <w:szCs w:val="24"/>
          <w:shd w:val="clear" w:color="auto" w:fill="FFFFFF"/>
        </w:rPr>
        <w:t>of</w:t>
      </w:r>
      <w:proofErr w:type="spellEnd"/>
      <w:r w:rsidR="00F45034" w:rsidRPr="00E605FD">
        <w:rPr>
          <w:rFonts w:ascii="Times New Roman" w:hAnsi="Times New Roman" w:cs="Times New Roman"/>
          <w:sz w:val="24"/>
          <w:szCs w:val="24"/>
          <w:shd w:val="clear" w:color="auto" w:fill="FFFFFF"/>
        </w:rPr>
        <w:t xml:space="preserve"> a </w:t>
      </w:r>
      <w:proofErr w:type="spellStart"/>
      <w:r w:rsidR="00F45034" w:rsidRPr="00E605FD">
        <w:rPr>
          <w:rFonts w:ascii="Times New Roman" w:hAnsi="Times New Roman" w:cs="Times New Roman"/>
          <w:sz w:val="24"/>
          <w:szCs w:val="24"/>
          <w:shd w:val="clear" w:color="auto" w:fill="FFFFFF"/>
        </w:rPr>
        <w:t>UASB</w:t>
      </w:r>
      <w:proofErr w:type="spellEnd"/>
      <w:r w:rsidR="00F45034" w:rsidRPr="00E605FD">
        <w:rPr>
          <w:rFonts w:ascii="Times New Roman" w:hAnsi="Times New Roman" w:cs="Times New Roman"/>
          <w:sz w:val="24"/>
          <w:szCs w:val="24"/>
          <w:shd w:val="clear" w:color="auto" w:fill="FFFFFF"/>
        </w:rPr>
        <w:t xml:space="preserve"> reactor and </w:t>
      </w:r>
      <w:proofErr w:type="spellStart"/>
      <w:r w:rsidR="00F45034" w:rsidRPr="00E605FD">
        <w:rPr>
          <w:rFonts w:ascii="Times New Roman" w:hAnsi="Times New Roman" w:cs="Times New Roman"/>
          <w:sz w:val="24"/>
          <w:szCs w:val="24"/>
          <w:shd w:val="clear" w:color="auto" w:fill="FFFFFF"/>
        </w:rPr>
        <w:t>different</w:t>
      </w:r>
      <w:proofErr w:type="spellEnd"/>
      <w:r w:rsidR="00F45034" w:rsidRPr="00E605FD">
        <w:rPr>
          <w:rFonts w:ascii="Times New Roman" w:hAnsi="Times New Roman" w:cs="Times New Roman"/>
          <w:sz w:val="24"/>
          <w:szCs w:val="24"/>
          <w:shd w:val="clear" w:color="auto" w:fill="FFFFFF"/>
        </w:rPr>
        <w:t xml:space="preserve"> </w:t>
      </w:r>
      <w:proofErr w:type="spellStart"/>
      <w:r w:rsidR="00F45034" w:rsidRPr="00E605FD">
        <w:rPr>
          <w:rFonts w:ascii="Times New Roman" w:hAnsi="Times New Roman" w:cs="Times New Roman"/>
          <w:sz w:val="24"/>
          <w:szCs w:val="24"/>
          <w:shd w:val="clear" w:color="auto" w:fill="FFFFFF"/>
        </w:rPr>
        <w:t>sludge-management</w:t>
      </w:r>
      <w:proofErr w:type="spellEnd"/>
      <w:r w:rsidR="00F45034" w:rsidRPr="00E605FD">
        <w:rPr>
          <w:rFonts w:ascii="Times New Roman" w:hAnsi="Times New Roman" w:cs="Times New Roman"/>
          <w:sz w:val="24"/>
          <w:szCs w:val="24"/>
          <w:shd w:val="clear" w:color="auto" w:fill="FFFFFF"/>
        </w:rPr>
        <w:t xml:space="preserve"> alternatives</w:t>
      </w:r>
      <w:r w:rsidRPr="00E605FD">
        <w:rPr>
          <w:rFonts w:ascii="Times New Roman" w:hAnsi="Times New Roman" w:cs="Times New Roman"/>
          <w:sz w:val="24"/>
          <w:szCs w:val="24"/>
          <w:shd w:val="clear" w:color="auto" w:fill="FFFFFF"/>
        </w:rPr>
        <w:t>”</w:t>
      </w:r>
      <w:r w:rsidRPr="00E605FD">
        <w:rPr>
          <w:rFonts w:ascii="Times New Roman" w:hAnsi="Times New Roman" w:cs="Times New Roman"/>
          <w:b/>
          <w:bCs/>
          <w:sz w:val="24"/>
          <w:szCs w:val="24"/>
          <w:shd w:val="clear" w:color="auto" w:fill="FFFFFF"/>
        </w:rPr>
        <w:t xml:space="preserve"> </w:t>
      </w:r>
      <w:r w:rsidRPr="00E605FD">
        <w:rPr>
          <w:rFonts w:ascii="Times New Roman" w:hAnsi="Times New Roman" w:cs="Times New Roman"/>
          <w:sz w:val="24"/>
          <w:szCs w:val="24"/>
          <w:shd w:val="clear" w:color="auto" w:fill="FFFFFF"/>
        </w:rPr>
        <w:t xml:space="preserve">realizó una evaluación del ciclo de vida ambiental de una planta de tratamiento de aguas residuales en Brasil, donde se analizó el impacto ambiental de los gases generados tras la quema </w:t>
      </w:r>
      <w:r w:rsidR="00F45034" w:rsidRPr="00E605FD">
        <w:rPr>
          <w:rFonts w:ascii="Times New Roman" w:hAnsi="Times New Roman" w:cs="Times New Roman"/>
          <w:sz w:val="24"/>
          <w:szCs w:val="24"/>
          <w:shd w:val="clear" w:color="auto" w:fill="FFFFFF"/>
        </w:rPr>
        <w:t xml:space="preserve">en antorchas </w:t>
      </w:r>
      <w:r w:rsidRPr="00E605FD">
        <w:rPr>
          <w:rFonts w:ascii="Times New Roman" w:hAnsi="Times New Roman" w:cs="Times New Roman"/>
          <w:sz w:val="24"/>
          <w:szCs w:val="24"/>
          <w:shd w:val="clear" w:color="auto" w:fill="FFFFFF"/>
        </w:rPr>
        <w:t>de</w:t>
      </w:r>
      <w:r w:rsidR="00F45034" w:rsidRPr="00E605FD">
        <w:rPr>
          <w:rFonts w:ascii="Times New Roman" w:hAnsi="Times New Roman" w:cs="Times New Roman"/>
          <w:sz w:val="24"/>
          <w:szCs w:val="24"/>
          <w:shd w:val="clear" w:color="auto" w:fill="FFFFFF"/>
        </w:rPr>
        <w:t>l</w:t>
      </w:r>
      <w:r w:rsidRPr="00E605FD">
        <w:rPr>
          <w:rFonts w:ascii="Times New Roman" w:hAnsi="Times New Roman" w:cs="Times New Roman"/>
          <w:sz w:val="24"/>
          <w:szCs w:val="24"/>
          <w:shd w:val="clear" w:color="auto" w:fill="FFFFFF"/>
        </w:rPr>
        <w:t xml:space="preserve"> </w:t>
      </w:r>
      <w:r w:rsidR="00F45034" w:rsidRPr="00E605FD">
        <w:rPr>
          <w:rFonts w:ascii="Times New Roman" w:hAnsi="Times New Roman" w:cs="Times New Roman"/>
          <w:sz w:val="24"/>
          <w:szCs w:val="24"/>
          <w:shd w:val="clear" w:color="auto" w:fill="FFFFFF"/>
        </w:rPr>
        <w:t>biogás generado en la planta y el impacto del uso de los lodos en la agricultura</w:t>
      </w:r>
      <w:r w:rsidR="00B77C4E" w:rsidRPr="00E605FD">
        <w:rPr>
          <w:rFonts w:ascii="Times New Roman" w:hAnsi="Times New Roman" w:cs="Times New Roman"/>
          <w:sz w:val="24"/>
          <w:szCs w:val="24"/>
          <w:shd w:val="clear" w:color="auto" w:fill="FFFFFF"/>
        </w:rPr>
        <w:t xml:space="preserve"> </w:t>
      </w:r>
      <w:r w:rsidR="00B77C4E" w:rsidRPr="00E605FD">
        <w:rPr>
          <w:rFonts w:ascii="Times New Roman" w:hAnsi="Times New Roman" w:cs="Times New Roman"/>
          <w:b/>
          <w:bCs/>
          <w:sz w:val="24"/>
          <w:szCs w:val="24"/>
          <w:shd w:val="clear" w:color="auto" w:fill="FFFFFF"/>
        </w:rPr>
        <w:t>(Amaral et al., 2021).</w:t>
      </w:r>
    </w:p>
    <w:p w14:paraId="1CD68433" w14:textId="4944EF56" w:rsidR="002C0A96" w:rsidRPr="00E605FD" w:rsidRDefault="00E605FD" w:rsidP="00D00808">
      <w:pPr>
        <w:rPr>
          <w:rFonts w:ascii="Times New Roman" w:eastAsia="AvenirNextCondensed-Regular" w:hAnsi="Times New Roman" w:cs="Times New Roman"/>
          <w:b/>
          <w:bCs/>
          <w:color w:val="4472C4" w:themeColor="accent1"/>
          <w:sz w:val="24"/>
          <w:szCs w:val="24"/>
        </w:rPr>
      </w:pPr>
      <w:r>
        <w:rPr>
          <w:rFonts w:ascii="Times New Roman" w:eastAsia="AvenirNextCondensed-Regular" w:hAnsi="Times New Roman" w:cs="Times New Roman"/>
        </w:rPr>
        <w:br w:type="page"/>
      </w:r>
      <w:r w:rsidR="002C0A96" w:rsidRPr="00E605FD">
        <w:rPr>
          <w:rFonts w:ascii="Times New Roman" w:eastAsia="AvenirNextCondensed-Regular" w:hAnsi="Times New Roman" w:cs="Times New Roman"/>
          <w:b/>
          <w:bCs/>
          <w:color w:val="4472C4" w:themeColor="accent1"/>
          <w:sz w:val="24"/>
          <w:szCs w:val="24"/>
        </w:rPr>
        <w:lastRenderedPageBreak/>
        <w:t>Tipo técnico</w:t>
      </w:r>
      <w:r w:rsidR="00A579A0" w:rsidRPr="00E605FD">
        <w:rPr>
          <w:rFonts w:ascii="Times New Roman" w:eastAsia="AvenirNextCondensed-Regular" w:hAnsi="Times New Roman" w:cs="Times New Roman"/>
          <w:b/>
          <w:bCs/>
          <w:color w:val="4472C4" w:themeColor="accent1"/>
          <w:sz w:val="24"/>
          <w:szCs w:val="24"/>
        </w:rPr>
        <w:t>.</w:t>
      </w:r>
    </w:p>
    <w:p w14:paraId="376F0C2D" w14:textId="3865EECD" w:rsidR="006F249F" w:rsidRPr="00E605FD" w:rsidRDefault="00A579A0" w:rsidP="00E605FD">
      <w:pPr>
        <w:pStyle w:val="Prrafodelista"/>
        <w:numPr>
          <w:ilvl w:val="0"/>
          <w:numId w:val="1"/>
        </w:numPr>
        <w:jc w:val="both"/>
        <w:rPr>
          <w:rFonts w:ascii="Times New Roman" w:hAnsi="Times New Roman" w:cs="Times New Roman"/>
          <w:sz w:val="24"/>
          <w:szCs w:val="24"/>
          <w:lang w:val="es-ES"/>
        </w:rPr>
      </w:pPr>
      <w:r w:rsidRPr="00E605FD">
        <w:rPr>
          <w:rFonts w:ascii="Times New Roman" w:eastAsia="AvenirNextCondensed-Regular" w:hAnsi="Times New Roman" w:cs="Times New Roman"/>
          <w:sz w:val="24"/>
          <w:szCs w:val="24"/>
        </w:rPr>
        <w:t>¿En la tecnología propuesta se favorece el tratamiento biológico sobre los tratamientos fisicoquímicos?</w:t>
      </w:r>
    </w:p>
    <w:p w14:paraId="39870012" w14:textId="77777777" w:rsidR="00AC5C72" w:rsidRPr="00E605FD" w:rsidRDefault="00AC5C72" w:rsidP="00E605FD">
      <w:pPr>
        <w:pStyle w:val="Prrafodelista"/>
        <w:jc w:val="both"/>
        <w:rPr>
          <w:rFonts w:ascii="Times New Roman" w:hAnsi="Times New Roman" w:cs="Times New Roman"/>
          <w:sz w:val="24"/>
          <w:szCs w:val="24"/>
          <w:lang w:val="es-ES"/>
        </w:rPr>
      </w:pPr>
    </w:p>
    <w:p w14:paraId="5B57604F" w14:textId="77777777" w:rsidR="00B37779" w:rsidRPr="00E605FD" w:rsidRDefault="00E76B0A" w:rsidP="00E605FD">
      <w:pPr>
        <w:pStyle w:val="Prrafodelista"/>
        <w:jc w:val="both"/>
        <w:rPr>
          <w:rFonts w:ascii="Times New Roman" w:hAnsi="Times New Roman" w:cs="Times New Roman"/>
          <w:sz w:val="24"/>
          <w:szCs w:val="24"/>
          <w:lang w:val="es-ES"/>
        </w:rPr>
      </w:pPr>
      <w:r w:rsidRPr="00E605FD">
        <w:rPr>
          <w:rFonts w:ascii="Times New Roman" w:hAnsi="Times New Roman" w:cs="Times New Roman"/>
          <w:b/>
          <w:bCs/>
          <w:color w:val="4472C4" w:themeColor="accent1"/>
          <w:sz w:val="24"/>
          <w:szCs w:val="24"/>
          <w:lang w:val="es-ES"/>
        </w:rPr>
        <w:t>SI.</w:t>
      </w:r>
      <w:r w:rsidRPr="00E605FD">
        <w:rPr>
          <w:rFonts w:ascii="Times New Roman" w:hAnsi="Times New Roman" w:cs="Times New Roman"/>
          <w:color w:val="4472C4" w:themeColor="accent1"/>
          <w:sz w:val="24"/>
          <w:szCs w:val="24"/>
          <w:lang w:val="es-ES"/>
        </w:rPr>
        <w:t xml:space="preserve"> </w:t>
      </w:r>
      <w:r w:rsidRPr="00E605FD">
        <w:rPr>
          <w:rFonts w:ascii="Times New Roman" w:hAnsi="Times New Roman" w:cs="Times New Roman"/>
          <w:sz w:val="24"/>
          <w:szCs w:val="24"/>
          <w:lang w:val="es-ES"/>
        </w:rPr>
        <w:t>El tratamiento contempla la integración de dos sistemas</w:t>
      </w:r>
      <w:r w:rsidR="00395606" w:rsidRPr="00E605FD">
        <w:rPr>
          <w:rFonts w:ascii="Times New Roman" w:hAnsi="Times New Roman" w:cs="Times New Roman"/>
          <w:sz w:val="24"/>
          <w:szCs w:val="24"/>
          <w:lang w:val="es-ES"/>
        </w:rPr>
        <w:t xml:space="preserve"> de tratamiento </w:t>
      </w:r>
      <w:r w:rsidRPr="00E605FD">
        <w:rPr>
          <w:rFonts w:ascii="Times New Roman" w:hAnsi="Times New Roman" w:cs="Times New Roman"/>
          <w:sz w:val="24"/>
          <w:szCs w:val="24"/>
          <w:lang w:val="es-ES"/>
        </w:rPr>
        <w:t>biológico</w:t>
      </w:r>
      <w:r w:rsidR="00395606" w:rsidRPr="00E605FD">
        <w:rPr>
          <w:rFonts w:ascii="Times New Roman" w:hAnsi="Times New Roman" w:cs="Times New Roman"/>
          <w:sz w:val="24"/>
          <w:szCs w:val="24"/>
          <w:lang w:val="es-ES"/>
        </w:rPr>
        <w:t>,</w:t>
      </w:r>
      <w:r w:rsidRPr="00E605FD">
        <w:rPr>
          <w:rFonts w:ascii="Times New Roman" w:hAnsi="Times New Roman" w:cs="Times New Roman"/>
          <w:sz w:val="24"/>
          <w:szCs w:val="24"/>
          <w:lang w:val="es-ES"/>
        </w:rPr>
        <w:t xml:space="preserve"> uno anaerobio tipo UASB y uno aerobio tipo filtros percoladores.</w:t>
      </w:r>
    </w:p>
    <w:p w14:paraId="79433251" w14:textId="77777777" w:rsidR="00B37779" w:rsidRPr="00E605FD" w:rsidRDefault="00B37779" w:rsidP="00E605FD">
      <w:pPr>
        <w:pStyle w:val="Prrafodelista"/>
        <w:jc w:val="both"/>
        <w:rPr>
          <w:rFonts w:ascii="Times New Roman" w:hAnsi="Times New Roman" w:cs="Times New Roman"/>
          <w:sz w:val="24"/>
          <w:szCs w:val="24"/>
          <w:lang w:val="es-ES"/>
        </w:rPr>
      </w:pPr>
    </w:p>
    <w:p w14:paraId="54EF3449" w14:textId="4216A19F" w:rsidR="00421B4C" w:rsidRPr="00E605FD" w:rsidRDefault="00421B4C" w:rsidP="00E605FD">
      <w:pPr>
        <w:pStyle w:val="Prrafodelista"/>
        <w:jc w:val="both"/>
        <w:rPr>
          <w:rFonts w:ascii="Times New Roman" w:hAnsi="Times New Roman" w:cs="Times New Roman"/>
          <w:sz w:val="24"/>
          <w:szCs w:val="24"/>
          <w:lang w:val="es-ES"/>
        </w:rPr>
      </w:pPr>
      <w:r w:rsidRPr="00E605FD">
        <w:rPr>
          <w:rFonts w:ascii="Times New Roman" w:hAnsi="Times New Roman" w:cs="Times New Roman"/>
          <w:sz w:val="24"/>
          <w:szCs w:val="24"/>
          <w:lang w:val="es-ES"/>
        </w:rPr>
        <w:t>Estas dos tecnologías en conjunto actúan para alcanzar eficiencias de remoción de la demanda bioquímica de oxígeno (DBO) cercanas al 90 % y entre el 70% y 80% de eliminación de demanda química de oxígeno (</w:t>
      </w:r>
      <w:proofErr w:type="spellStart"/>
      <w:r w:rsidRPr="00E605FD">
        <w:rPr>
          <w:rFonts w:ascii="Times New Roman" w:hAnsi="Times New Roman" w:cs="Times New Roman"/>
          <w:sz w:val="24"/>
          <w:szCs w:val="24"/>
          <w:lang w:val="es-ES"/>
        </w:rPr>
        <w:t>DQO</w:t>
      </w:r>
      <w:proofErr w:type="spellEnd"/>
      <w:r w:rsidRPr="00E605FD">
        <w:rPr>
          <w:rFonts w:ascii="Times New Roman" w:hAnsi="Times New Roman" w:cs="Times New Roman"/>
          <w:sz w:val="24"/>
          <w:szCs w:val="24"/>
          <w:lang w:val="es-ES"/>
        </w:rPr>
        <w:t>) y solidos suspendidos totales (SST) respectivamente.</w:t>
      </w:r>
      <w:r w:rsidR="009330B7" w:rsidRPr="00E605FD">
        <w:rPr>
          <w:rFonts w:ascii="Times New Roman" w:hAnsi="Times New Roman" w:cs="Times New Roman"/>
          <w:sz w:val="24"/>
          <w:szCs w:val="24"/>
          <w:lang w:val="es-ES"/>
        </w:rPr>
        <w:t xml:space="preserve"> </w:t>
      </w:r>
      <w:r w:rsidR="00E14ED1" w:rsidRPr="00E605FD">
        <w:rPr>
          <w:rFonts w:ascii="Times New Roman" w:hAnsi="Times New Roman" w:cs="Times New Roman"/>
          <w:sz w:val="24"/>
          <w:szCs w:val="24"/>
          <w:lang w:val="es-ES"/>
        </w:rPr>
        <w:t>Los</w:t>
      </w:r>
      <w:r w:rsidR="009330B7" w:rsidRPr="00E605FD">
        <w:rPr>
          <w:rFonts w:ascii="Times New Roman" w:hAnsi="Times New Roman" w:cs="Times New Roman"/>
          <w:sz w:val="24"/>
          <w:szCs w:val="24"/>
          <w:lang w:val="es-ES"/>
        </w:rPr>
        <w:t xml:space="preserve"> reactores UASB se encargan de reducir en gran medida los niveles de materia orgánica presente en el agua residual y los filtros percoladores </w:t>
      </w:r>
      <w:r w:rsidR="00662E42" w:rsidRPr="00E605FD">
        <w:rPr>
          <w:rFonts w:ascii="Times New Roman" w:hAnsi="Times New Roman" w:cs="Times New Roman"/>
          <w:sz w:val="24"/>
          <w:szCs w:val="24"/>
          <w:lang w:val="es-ES"/>
        </w:rPr>
        <w:t>actúan</w:t>
      </w:r>
      <w:r w:rsidR="009330B7" w:rsidRPr="00E605FD">
        <w:rPr>
          <w:rFonts w:ascii="Times New Roman" w:hAnsi="Times New Roman" w:cs="Times New Roman"/>
          <w:sz w:val="24"/>
          <w:szCs w:val="24"/>
          <w:lang w:val="es-ES"/>
        </w:rPr>
        <w:t xml:space="preserve"> para pulir este tratamiento y eliminar otros componentes como el amonio</w:t>
      </w:r>
      <w:r w:rsidR="00417B32" w:rsidRPr="00E605FD">
        <w:rPr>
          <w:rFonts w:ascii="Times New Roman" w:hAnsi="Times New Roman" w:cs="Times New Roman"/>
          <w:sz w:val="24"/>
          <w:szCs w:val="24"/>
          <w:lang w:val="es-ES"/>
        </w:rPr>
        <w:t xml:space="preserve"> </w:t>
      </w:r>
      <w:r w:rsidR="00417B32" w:rsidRPr="00E605FD">
        <w:rPr>
          <w:rFonts w:ascii="Times New Roman" w:hAnsi="Times New Roman" w:cs="Times New Roman"/>
          <w:b/>
          <w:bCs/>
          <w:sz w:val="24"/>
          <w:szCs w:val="24"/>
          <w:lang w:val="es-ES"/>
        </w:rPr>
        <w:t>(</w:t>
      </w:r>
      <w:proofErr w:type="spellStart"/>
      <w:r w:rsidR="00417B32" w:rsidRPr="00E605FD">
        <w:rPr>
          <w:rFonts w:ascii="Times New Roman" w:eastAsia="Times New Roman" w:hAnsi="Times New Roman" w:cs="Times New Roman"/>
          <w:b/>
          <w:bCs/>
          <w:sz w:val="24"/>
          <w:szCs w:val="24"/>
          <w:lang w:eastAsia="es-CO"/>
        </w:rPr>
        <w:t>Sertório</w:t>
      </w:r>
      <w:proofErr w:type="spellEnd"/>
      <w:r w:rsidR="00417B32" w:rsidRPr="00E605FD">
        <w:rPr>
          <w:rFonts w:ascii="Times New Roman" w:eastAsia="Times New Roman" w:hAnsi="Times New Roman" w:cs="Times New Roman"/>
          <w:b/>
          <w:bCs/>
          <w:sz w:val="24"/>
          <w:szCs w:val="24"/>
          <w:lang w:eastAsia="es-CO"/>
        </w:rPr>
        <w:t xml:space="preserve"> et al., 2011).</w:t>
      </w:r>
    </w:p>
    <w:p w14:paraId="5DF33846" w14:textId="6C6468A4" w:rsidR="002B213C" w:rsidRPr="00E605FD" w:rsidRDefault="00E76B0A" w:rsidP="00E605FD">
      <w:pPr>
        <w:pStyle w:val="Prrafodelista"/>
        <w:jc w:val="both"/>
        <w:rPr>
          <w:rFonts w:ascii="Times New Roman" w:hAnsi="Times New Roman" w:cs="Times New Roman"/>
          <w:sz w:val="24"/>
          <w:szCs w:val="24"/>
          <w:lang w:val="es-ES"/>
        </w:rPr>
      </w:pPr>
      <w:r w:rsidRPr="00E605FD">
        <w:rPr>
          <w:rFonts w:ascii="Times New Roman" w:hAnsi="Times New Roman" w:cs="Times New Roman"/>
          <w:sz w:val="24"/>
          <w:szCs w:val="24"/>
          <w:lang w:val="es-ES"/>
        </w:rPr>
        <w:t xml:space="preserve"> </w:t>
      </w:r>
    </w:p>
    <w:p w14:paraId="708A4C77" w14:textId="065C0002" w:rsidR="00FC426F" w:rsidRPr="00E605FD" w:rsidRDefault="00A579A0" w:rsidP="00E605FD">
      <w:pPr>
        <w:pStyle w:val="Prrafodelista"/>
        <w:numPr>
          <w:ilvl w:val="0"/>
          <w:numId w:val="1"/>
        </w:numPr>
        <w:autoSpaceDE w:val="0"/>
        <w:autoSpaceDN w:val="0"/>
        <w:adjustRightInd w:val="0"/>
        <w:spacing w:after="0" w:line="240" w:lineRule="auto"/>
        <w:jc w:val="both"/>
        <w:rPr>
          <w:rFonts w:ascii="Times New Roman" w:eastAsia="AvenirNextCondensed-Regular" w:hAnsi="Times New Roman" w:cs="Times New Roman"/>
          <w:sz w:val="24"/>
          <w:szCs w:val="24"/>
        </w:rPr>
      </w:pPr>
      <w:r w:rsidRPr="00E605FD">
        <w:rPr>
          <w:rFonts w:ascii="Times New Roman" w:eastAsia="AvenirNextCondensed-Regular" w:hAnsi="Times New Roman" w:cs="Times New Roman"/>
          <w:sz w:val="24"/>
          <w:szCs w:val="24"/>
        </w:rPr>
        <w:t>¿Se ha considerado dentro del tren de tratamiento del agua, al menos para efectos de</w:t>
      </w:r>
      <w:r w:rsidR="00FC426F" w:rsidRPr="00E605FD">
        <w:rPr>
          <w:rFonts w:ascii="Times New Roman" w:eastAsia="AvenirNextCondensed-Regular" w:hAnsi="Times New Roman" w:cs="Times New Roman"/>
          <w:sz w:val="24"/>
          <w:szCs w:val="24"/>
        </w:rPr>
        <w:t xml:space="preserve"> </w:t>
      </w:r>
      <w:r w:rsidRPr="00E605FD">
        <w:rPr>
          <w:rFonts w:ascii="Times New Roman" w:eastAsia="AvenirNextCondensed-Regular" w:hAnsi="Times New Roman" w:cs="Times New Roman"/>
          <w:sz w:val="24"/>
          <w:szCs w:val="24"/>
        </w:rPr>
        <w:t>comparación y evaluación, un sistema anaerobio?</w:t>
      </w:r>
    </w:p>
    <w:p w14:paraId="12790E24" w14:textId="77777777" w:rsidR="001C34F0" w:rsidRPr="00E605FD" w:rsidRDefault="001C34F0" w:rsidP="00E605FD">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p>
    <w:p w14:paraId="21E97547" w14:textId="025EED05" w:rsidR="00FC426F" w:rsidRPr="00E605FD" w:rsidRDefault="00FC426F" w:rsidP="00E605FD">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r w:rsidRPr="00E605FD">
        <w:rPr>
          <w:rFonts w:ascii="Times New Roman" w:eastAsia="AvenirNextCondensed-Regular" w:hAnsi="Times New Roman" w:cs="Times New Roman"/>
          <w:b/>
          <w:bCs/>
          <w:color w:val="4472C4" w:themeColor="accent1"/>
          <w:sz w:val="24"/>
          <w:szCs w:val="24"/>
        </w:rPr>
        <w:t>SI.</w:t>
      </w:r>
      <w:r w:rsidRPr="00E605FD">
        <w:rPr>
          <w:rFonts w:ascii="Times New Roman" w:eastAsia="AvenirNextCondensed-Regular" w:hAnsi="Times New Roman" w:cs="Times New Roman"/>
          <w:color w:val="4472C4" w:themeColor="accent1"/>
          <w:sz w:val="24"/>
          <w:szCs w:val="24"/>
        </w:rPr>
        <w:t xml:space="preserve"> </w:t>
      </w:r>
      <w:r w:rsidRPr="00E605FD">
        <w:rPr>
          <w:rFonts w:ascii="Times New Roman" w:eastAsia="AvenirNextCondensed-Regular" w:hAnsi="Times New Roman" w:cs="Times New Roman"/>
          <w:sz w:val="24"/>
          <w:szCs w:val="24"/>
        </w:rPr>
        <w:t xml:space="preserve">Se considera un sistema anaerobio tipo </w:t>
      </w:r>
      <w:proofErr w:type="spellStart"/>
      <w:r w:rsidRPr="00E605FD">
        <w:rPr>
          <w:rFonts w:ascii="Times New Roman" w:eastAsia="AvenirNextCondensed-Regular" w:hAnsi="Times New Roman" w:cs="Times New Roman"/>
          <w:sz w:val="24"/>
          <w:szCs w:val="24"/>
        </w:rPr>
        <w:t>UASB</w:t>
      </w:r>
      <w:proofErr w:type="spellEnd"/>
      <w:r w:rsidR="00DE7B59" w:rsidRPr="00E605FD">
        <w:rPr>
          <w:rFonts w:ascii="Times New Roman" w:eastAsia="AvenirNextCondensed-Regular" w:hAnsi="Times New Roman" w:cs="Times New Roman"/>
          <w:sz w:val="24"/>
          <w:szCs w:val="24"/>
        </w:rPr>
        <w:t xml:space="preserve"> debido a las ventajas que este ofrece como su simplicidad, bajos costos de diseño y operación, favorece la adición de microorganismos y la inmovilización de la biomasa</w:t>
      </w:r>
      <w:r w:rsidR="00430C2B" w:rsidRPr="00E605FD">
        <w:rPr>
          <w:rFonts w:ascii="Times New Roman" w:eastAsia="AvenirNextCondensed-Regular" w:hAnsi="Times New Roman" w:cs="Times New Roman"/>
          <w:sz w:val="24"/>
          <w:szCs w:val="24"/>
        </w:rPr>
        <w:t xml:space="preserve"> </w:t>
      </w:r>
      <w:r w:rsidR="00430C2B" w:rsidRPr="00E605FD">
        <w:rPr>
          <w:rFonts w:ascii="Times New Roman" w:eastAsia="AvenirNextCondensed-Regular" w:hAnsi="Times New Roman" w:cs="Times New Roman"/>
          <w:b/>
          <w:bCs/>
          <w:sz w:val="24"/>
          <w:szCs w:val="24"/>
        </w:rPr>
        <w:t>(Ferrer et al., 2018</w:t>
      </w:r>
      <w:r w:rsidR="00430C2B" w:rsidRPr="00E605FD">
        <w:rPr>
          <w:rFonts w:ascii="Times New Roman" w:eastAsia="AvenirNextCondensed-Regular" w:hAnsi="Times New Roman" w:cs="Times New Roman"/>
          <w:sz w:val="24"/>
          <w:szCs w:val="24"/>
        </w:rPr>
        <w:t>)</w:t>
      </w:r>
      <w:r w:rsidR="00DE7B59" w:rsidRPr="00E605FD">
        <w:rPr>
          <w:rFonts w:ascii="Times New Roman" w:eastAsia="AvenirNextCondensed-Regular" w:hAnsi="Times New Roman" w:cs="Times New Roman"/>
          <w:sz w:val="24"/>
          <w:szCs w:val="24"/>
        </w:rPr>
        <w:t xml:space="preserve">, además de alcanzar eficiencias de remoción de DBO de hasta el 80 % </w:t>
      </w:r>
      <w:r w:rsidR="006A3907" w:rsidRPr="00E605FD">
        <w:rPr>
          <w:rFonts w:ascii="Times New Roman" w:eastAsia="AvenirNextCondensed-Regular" w:hAnsi="Times New Roman" w:cs="Times New Roman"/>
          <w:b/>
          <w:bCs/>
          <w:sz w:val="24"/>
          <w:szCs w:val="24"/>
        </w:rPr>
        <w:t>(</w:t>
      </w:r>
      <w:r w:rsidR="006A3907" w:rsidRPr="00E605FD">
        <w:rPr>
          <w:rFonts w:ascii="Times New Roman" w:hAnsi="Times New Roman" w:cs="Times New Roman"/>
          <w:b/>
          <w:bCs/>
          <w:sz w:val="24"/>
          <w:szCs w:val="24"/>
        </w:rPr>
        <w:t>O</w:t>
      </w:r>
      <w:r w:rsidR="002B6A0C" w:rsidRPr="00E605FD">
        <w:rPr>
          <w:rFonts w:ascii="Times New Roman" w:hAnsi="Times New Roman" w:cs="Times New Roman"/>
          <w:b/>
          <w:bCs/>
          <w:sz w:val="24"/>
          <w:szCs w:val="24"/>
        </w:rPr>
        <w:t>rozco</w:t>
      </w:r>
      <w:r w:rsidR="006A3907" w:rsidRPr="00E605FD">
        <w:rPr>
          <w:rFonts w:ascii="Times New Roman" w:hAnsi="Times New Roman" w:cs="Times New Roman"/>
          <w:b/>
          <w:bCs/>
          <w:sz w:val="24"/>
          <w:szCs w:val="24"/>
        </w:rPr>
        <w:t>, 2014, p. 507).</w:t>
      </w:r>
    </w:p>
    <w:p w14:paraId="0721D971" w14:textId="389F82FE" w:rsidR="00DE7B59" w:rsidRPr="00E605FD" w:rsidRDefault="00DE7B59" w:rsidP="00E605FD">
      <w:pPr>
        <w:pStyle w:val="Prrafodelista"/>
        <w:autoSpaceDE w:val="0"/>
        <w:autoSpaceDN w:val="0"/>
        <w:adjustRightInd w:val="0"/>
        <w:spacing w:after="0" w:line="240" w:lineRule="auto"/>
        <w:jc w:val="both"/>
        <w:rPr>
          <w:rFonts w:ascii="Times New Roman" w:eastAsia="AvenirNextCondensed-Regular" w:hAnsi="Times New Roman" w:cs="Times New Roman"/>
        </w:rPr>
      </w:pPr>
    </w:p>
    <w:p w14:paraId="64CEED1F" w14:textId="77777777" w:rsidR="002B213C" w:rsidRPr="00E605FD" w:rsidRDefault="002B213C" w:rsidP="00E605FD">
      <w:pPr>
        <w:pStyle w:val="Prrafodelista"/>
        <w:jc w:val="both"/>
        <w:rPr>
          <w:rFonts w:ascii="Times New Roman" w:eastAsia="AvenirNextCondensed-Regular" w:hAnsi="Times New Roman" w:cs="Times New Roman"/>
        </w:rPr>
      </w:pPr>
    </w:p>
    <w:p w14:paraId="08657C80" w14:textId="5EBA556E" w:rsidR="00AC5C72" w:rsidRPr="00E605FD" w:rsidRDefault="00A579A0" w:rsidP="00E605FD">
      <w:pPr>
        <w:pStyle w:val="Prrafodelista"/>
        <w:numPr>
          <w:ilvl w:val="0"/>
          <w:numId w:val="1"/>
        </w:numPr>
        <w:autoSpaceDE w:val="0"/>
        <w:autoSpaceDN w:val="0"/>
        <w:adjustRightInd w:val="0"/>
        <w:spacing w:after="0" w:line="240" w:lineRule="auto"/>
        <w:jc w:val="both"/>
        <w:rPr>
          <w:rFonts w:ascii="Times New Roman" w:eastAsia="AvenirNextCondensed-Regular" w:hAnsi="Times New Roman" w:cs="Times New Roman"/>
          <w:sz w:val="24"/>
          <w:szCs w:val="24"/>
        </w:rPr>
      </w:pPr>
      <w:r w:rsidRPr="00E605FD">
        <w:rPr>
          <w:rFonts w:ascii="Times New Roman" w:eastAsia="AvenirNextCondensed-Regular" w:hAnsi="Times New Roman" w:cs="Times New Roman"/>
          <w:sz w:val="24"/>
          <w:szCs w:val="24"/>
        </w:rPr>
        <w:t>¿No hay dependencia de productos (enzimas, bacterias o microorganismos de cualquier tipo) que deban agregarse a la planta frecuentemente y generen dependencia económica?</w:t>
      </w:r>
    </w:p>
    <w:p w14:paraId="2D6C3408" w14:textId="77777777" w:rsidR="001C34F0" w:rsidRPr="00E605FD" w:rsidRDefault="001C34F0" w:rsidP="00E605FD">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p>
    <w:p w14:paraId="23FFF3D4" w14:textId="7984C5D1" w:rsidR="00D72427" w:rsidRPr="00E605FD" w:rsidRDefault="00DF7080" w:rsidP="00E605FD">
      <w:pPr>
        <w:pStyle w:val="Prrafodelista"/>
        <w:autoSpaceDE w:val="0"/>
        <w:autoSpaceDN w:val="0"/>
        <w:adjustRightInd w:val="0"/>
        <w:spacing w:after="0" w:line="240" w:lineRule="auto"/>
        <w:jc w:val="both"/>
        <w:rPr>
          <w:rFonts w:ascii="Times New Roman" w:hAnsi="Times New Roman" w:cs="Times New Roman"/>
          <w:b/>
          <w:bCs/>
          <w:sz w:val="24"/>
          <w:szCs w:val="24"/>
        </w:rPr>
      </w:pPr>
      <w:r w:rsidRPr="00E605FD">
        <w:rPr>
          <w:rFonts w:ascii="Times New Roman" w:eastAsia="AvenirNextCondensed-Regular" w:hAnsi="Times New Roman" w:cs="Times New Roman"/>
          <w:b/>
          <w:bCs/>
          <w:color w:val="4472C4" w:themeColor="accent1"/>
          <w:sz w:val="24"/>
          <w:szCs w:val="24"/>
        </w:rPr>
        <w:t>No.</w:t>
      </w:r>
      <w:r w:rsidRPr="00E605FD">
        <w:rPr>
          <w:rFonts w:ascii="Times New Roman" w:eastAsia="AvenirNextCondensed-Regular" w:hAnsi="Times New Roman" w:cs="Times New Roman"/>
          <w:color w:val="4472C4" w:themeColor="accent1"/>
          <w:sz w:val="24"/>
          <w:szCs w:val="24"/>
        </w:rPr>
        <w:t xml:space="preserve"> </w:t>
      </w:r>
      <w:r w:rsidRPr="00E605FD">
        <w:rPr>
          <w:rFonts w:ascii="Times New Roman" w:eastAsia="AvenirNextCondensed-Regular" w:hAnsi="Times New Roman" w:cs="Times New Roman"/>
          <w:sz w:val="24"/>
          <w:szCs w:val="24"/>
        </w:rPr>
        <w:t>El tratamiento anaerobio requiere para su funcionamiento de cinco especies</w:t>
      </w:r>
      <w:r w:rsidR="001C073E" w:rsidRPr="00E605FD">
        <w:rPr>
          <w:rFonts w:ascii="Times New Roman" w:eastAsia="AvenirNextCondensed-Regular" w:hAnsi="Times New Roman" w:cs="Times New Roman"/>
          <w:sz w:val="24"/>
          <w:szCs w:val="24"/>
        </w:rPr>
        <w:t xml:space="preserve"> distintas</w:t>
      </w:r>
      <w:r w:rsidRPr="00E605FD">
        <w:rPr>
          <w:rFonts w:ascii="Times New Roman" w:eastAsia="AvenirNextCondensed-Regular" w:hAnsi="Times New Roman" w:cs="Times New Roman"/>
          <w:sz w:val="24"/>
          <w:szCs w:val="24"/>
        </w:rPr>
        <w:t xml:space="preserve"> de bacterias</w:t>
      </w:r>
      <w:r w:rsidR="001C073E" w:rsidRPr="00E605FD">
        <w:rPr>
          <w:rFonts w:ascii="Times New Roman" w:eastAsia="AvenirNextCondensed-Regular" w:hAnsi="Times New Roman" w:cs="Times New Roman"/>
          <w:sz w:val="24"/>
          <w:szCs w:val="24"/>
        </w:rPr>
        <w:t>;</w:t>
      </w:r>
      <w:r w:rsidRPr="00E605FD">
        <w:rPr>
          <w:rFonts w:ascii="Times New Roman" w:eastAsia="AvenirNextCondensed-Regular" w:hAnsi="Times New Roman" w:cs="Times New Roman"/>
          <w:sz w:val="24"/>
          <w:szCs w:val="24"/>
        </w:rPr>
        <w:t xml:space="preserve"> </w:t>
      </w:r>
      <w:proofErr w:type="spellStart"/>
      <w:r w:rsidRPr="00E605FD">
        <w:rPr>
          <w:rFonts w:ascii="Times New Roman" w:eastAsia="AvenirNextCondensed-Regular" w:hAnsi="Times New Roman" w:cs="Times New Roman"/>
          <w:sz w:val="24"/>
          <w:szCs w:val="24"/>
        </w:rPr>
        <w:t>acidogénicas</w:t>
      </w:r>
      <w:proofErr w:type="spellEnd"/>
      <w:r w:rsidRPr="00E605FD">
        <w:rPr>
          <w:rFonts w:ascii="Times New Roman" w:eastAsia="AvenirNextCondensed-Regular" w:hAnsi="Times New Roman" w:cs="Times New Roman"/>
          <w:sz w:val="24"/>
          <w:szCs w:val="24"/>
        </w:rPr>
        <w:t xml:space="preserve"> fermentativas, </w:t>
      </w:r>
      <w:proofErr w:type="spellStart"/>
      <w:r w:rsidRPr="00E605FD">
        <w:rPr>
          <w:rFonts w:ascii="Times New Roman" w:eastAsia="AvenirNextCondensed-Regular" w:hAnsi="Times New Roman" w:cs="Times New Roman"/>
          <w:sz w:val="24"/>
          <w:szCs w:val="24"/>
        </w:rPr>
        <w:t>acetogénicas</w:t>
      </w:r>
      <w:proofErr w:type="spellEnd"/>
      <w:r w:rsidRPr="00E605FD">
        <w:rPr>
          <w:rFonts w:ascii="Times New Roman" w:eastAsia="AvenirNextCondensed-Regular" w:hAnsi="Times New Roman" w:cs="Times New Roman"/>
          <w:sz w:val="24"/>
          <w:szCs w:val="24"/>
        </w:rPr>
        <w:t xml:space="preserve"> hidrogeno clásticas, </w:t>
      </w:r>
      <w:proofErr w:type="spellStart"/>
      <w:r w:rsidRPr="00E605FD">
        <w:rPr>
          <w:rFonts w:ascii="Times New Roman" w:eastAsia="AvenirNextCondensed-Regular" w:hAnsi="Times New Roman" w:cs="Times New Roman"/>
          <w:sz w:val="24"/>
          <w:szCs w:val="24"/>
        </w:rPr>
        <w:t>acetogénicas</w:t>
      </w:r>
      <w:proofErr w:type="spellEnd"/>
      <w:r w:rsidRPr="00E605FD">
        <w:rPr>
          <w:rFonts w:ascii="Times New Roman" w:eastAsia="AvenirNextCondensed-Regular" w:hAnsi="Times New Roman" w:cs="Times New Roman"/>
          <w:sz w:val="24"/>
          <w:szCs w:val="24"/>
        </w:rPr>
        <w:t xml:space="preserve"> </w:t>
      </w:r>
      <w:proofErr w:type="spellStart"/>
      <w:r w:rsidRPr="00E605FD">
        <w:rPr>
          <w:rFonts w:ascii="Times New Roman" w:eastAsia="AvenirNextCondensed-Regular" w:hAnsi="Times New Roman" w:cs="Times New Roman"/>
          <w:sz w:val="24"/>
          <w:szCs w:val="24"/>
        </w:rPr>
        <w:t>acidoclásticas</w:t>
      </w:r>
      <w:proofErr w:type="spellEnd"/>
      <w:r w:rsidRPr="00E605FD">
        <w:rPr>
          <w:rFonts w:ascii="Times New Roman" w:eastAsia="AvenirNextCondensed-Regular" w:hAnsi="Times New Roman" w:cs="Times New Roman"/>
          <w:sz w:val="24"/>
          <w:szCs w:val="24"/>
        </w:rPr>
        <w:t xml:space="preserve">, </w:t>
      </w:r>
      <w:proofErr w:type="spellStart"/>
      <w:r w:rsidRPr="00E605FD">
        <w:rPr>
          <w:rFonts w:ascii="Times New Roman" w:eastAsia="AvenirNextCondensed-Regular" w:hAnsi="Times New Roman" w:cs="Times New Roman"/>
          <w:sz w:val="24"/>
          <w:szCs w:val="24"/>
        </w:rPr>
        <w:t>metanogénicas</w:t>
      </w:r>
      <w:proofErr w:type="spellEnd"/>
      <w:r w:rsidRPr="00E605FD">
        <w:rPr>
          <w:rFonts w:ascii="Times New Roman" w:eastAsia="AvenirNextCondensed-Regular" w:hAnsi="Times New Roman" w:cs="Times New Roman"/>
          <w:sz w:val="24"/>
          <w:szCs w:val="24"/>
        </w:rPr>
        <w:t xml:space="preserve"> </w:t>
      </w:r>
      <w:proofErr w:type="spellStart"/>
      <w:r w:rsidRPr="00E605FD">
        <w:rPr>
          <w:rFonts w:ascii="Times New Roman" w:eastAsia="AvenirNextCondensed-Regular" w:hAnsi="Times New Roman" w:cs="Times New Roman"/>
          <w:sz w:val="24"/>
          <w:szCs w:val="24"/>
        </w:rPr>
        <w:t>hidrogenoclásticas</w:t>
      </w:r>
      <w:proofErr w:type="spellEnd"/>
      <w:r w:rsidRPr="00E605FD">
        <w:rPr>
          <w:rFonts w:ascii="Times New Roman" w:eastAsia="AvenirNextCondensed-Regular" w:hAnsi="Times New Roman" w:cs="Times New Roman"/>
          <w:sz w:val="24"/>
          <w:szCs w:val="24"/>
        </w:rPr>
        <w:t xml:space="preserve"> y </w:t>
      </w:r>
      <w:proofErr w:type="spellStart"/>
      <w:r w:rsidRPr="00E605FD">
        <w:rPr>
          <w:rFonts w:ascii="Times New Roman" w:eastAsia="AvenirNextCondensed-Regular" w:hAnsi="Times New Roman" w:cs="Times New Roman"/>
          <w:sz w:val="24"/>
          <w:szCs w:val="24"/>
        </w:rPr>
        <w:t>metanogénicas</w:t>
      </w:r>
      <w:proofErr w:type="spellEnd"/>
      <w:r w:rsidRPr="00E605FD">
        <w:rPr>
          <w:rFonts w:ascii="Times New Roman" w:eastAsia="AvenirNextCondensed-Regular" w:hAnsi="Times New Roman" w:cs="Times New Roman"/>
          <w:sz w:val="24"/>
          <w:szCs w:val="24"/>
        </w:rPr>
        <w:t xml:space="preserve"> </w:t>
      </w:r>
      <w:proofErr w:type="spellStart"/>
      <w:r w:rsidRPr="00E605FD">
        <w:rPr>
          <w:rFonts w:ascii="Times New Roman" w:eastAsia="AvenirNextCondensed-Regular" w:hAnsi="Times New Roman" w:cs="Times New Roman"/>
          <w:sz w:val="24"/>
          <w:szCs w:val="24"/>
        </w:rPr>
        <w:t>acetoclásticas</w:t>
      </w:r>
      <w:proofErr w:type="spellEnd"/>
      <w:r w:rsidRPr="00E605FD">
        <w:rPr>
          <w:rFonts w:ascii="Times New Roman" w:eastAsia="AvenirNextCondensed-Regular" w:hAnsi="Times New Roman" w:cs="Times New Roman"/>
          <w:sz w:val="24"/>
          <w:szCs w:val="24"/>
        </w:rPr>
        <w:t xml:space="preserve"> </w:t>
      </w:r>
      <w:r w:rsidRPr="00E605FD">
        <w:rPr>
          <w:rFonts w:ascii="Times New Roman" w:eastAsia="AvenirNextCondensed-Regular" w:hAnsi="Times New Roman" w:cs="Times New Roman"/>
          <w:b/>
          <w:bCs/>
          <w:sz w:val="24"/>
          <w:szCs w:val="24"/>
        </w:rPr>
        <w:t>(</w:t>
      </w:r>
      <w:r w:rsidRPr="00E605FD">
        <w:rPr>
          <w:rFonts w:ascii="Times New Roman" w:hAnsi="Times New Roman" w:cs="Times New Roman"/>
          <w:b/>
          <w:bCs/>
          <w:sz w:val="24"/>
          <w:szCs w:val="24"/>
        </w:rPr>
        <w:t>OROZCO, 2014, p. 296)</w:t>
      </w:r>
      <w:r w:rsidR="001C073E" w:rsidRPr="00E605FD">
        <w:rPr>
          <w:rFonts w:ascii="Times New Roman" w:hAnsi="Times New Roman" w:cs="Times New Roman"/>
          <w:sz w:val="24"/>
          <w:szCs w:val="24"/>
        </w:rPr>
        <w:t>,</w:t>
      </w:r>
      <w:r w:rsidR="001C073E" w:rsidRPr="00E605FD">
        <w:rPr>
          <w:rFonts w:ascii="Times New Roman" w:hAnsi="Times New Roman" w:cs="Times New Roman"/>
          <w:b/>
          <w:bCs/>
          <w:sz w:val="24"/>
          <w:szCs w:val="24"/>
        </w:rPr>
        <w:t xml:space="preserve"> </w:t>
      </w:r>
      <w:r w:rsidR="001C073E" w:rsidRPr="00E605FD">
        <w:rPr>
          <w:rFonts w:ascii="Times New Roman" w:hAnsi="Times New Roman" w:cs="Times New Roman"/>
          <w:sz w:val="24"/>
          <w:szCs w:val="24"/>
        </w:rPr>
        <w:t xml:space="preserve">sin embargo, la formación de gránulos en los reactores </w:t>
      </w:r>
      <w:proofErr w:type="spellStart"/>
      <w:r w:rsidR="001C073E" w:rsidRPr="00E605FD">
        <w:rPr>
          <w:rFonts w:ascii="Times New Roman" w:hAnsi="Times New Roman" w:cs="Times New Roman"/>
          <w:sz w:val="24"/>
          <w:szCs w:val="24"/>
        </w:rPr>
        <w:t>UASB</w:t>
      </w:r>
      <w:proofErr w:type="spellEnd"/>
      <w:r w:rsidR="001C073E" w:rsidRPr="00E605FD">
        <w:rPr>
          <w:rFonts w:ascii="Times New Roman" w:hAnsi="Times New Roman" w:cs="Times New Roman"/>
          <w:sz w:val="24"/>
          <w:szCs w:val="24"/>
        </w:rPr>
        <w:t xml:space="preserve"> facilita la retención de los microorganismos</w:t>
      </w:r>
      <w:r w:rsidR="00D72427" w:rsidRPr="00E605FD">
        <w:rPr>
          <w:rFonts w:ascii="Times New Roman" w:hAnsi="Times New Roman" w:cs="Times New Roman"/>
          <w:sz w:val="24"/>
          <w:szCs w:val="24"/>
        </w:rPr>
        <w:t xml:space="preserve"> </w:t>
      </w:r>
      <w:r w:rsidR="00D72427" w:rsidRPr="00E605FD">
        <w:rPr>
          <w:rFonts w:ascii="Times New Roman" w:hAnsi="Times New Roman" w:cs="Times New Roman"/>
          <w:b/>
          <w:bCs/>
          <w:sz w:val="24"/>
          <w:szCs w:val="24"/>
        </w:rPr>
        <w:t>(Ferrer, 2018, p.175).</w:t>
      </w:r>
    </w:p>
    <w:p w14:paraId="75A5E1DA" w14:textId="77777777" w:rsidR="00C93DD4" w:rsidRPr="00E605FD" w:rsidRDefault="00C93DD4" w:rsidP="00E605FD">
      <w:pPr>
        <w:pStyle w:val="Prrafodelista"/>
        <w:autoSpaceDE w:val="0"/>
        <w:autoSpaceDN w:val="0"/>
        <w:adjustRightInd w:val="0"/>
        <w:spacing w:after="0" w:line="240" w:lineRule="auto"/>
        <w:jc w:val="both"/>
        <w:rPr>
          <w:rFonts w:ascii="Times New Roman" w:hAnsi="Times New Roman" w:cs="Times New Roman"/>
          <w:b/>
          <w:bCs/>
          <w:sz w:val="24"/>
          <w:szCs w:val="24"/>
        </w:rPr>
      </w:pPr>
    </w:p>
    <w:p w14:paraId="518C83B2" w14:textId="7ED283F7" w:rsidR="00D72427" w:rsidRPr="00E605FD" w:rsidRDefault="00C93DD4" w:rsidP="00E605FD">
      <w:pPr>
        <w:pStyle w:val="Prrafodelista"/>
        <w:autoSpaceDE w:val="0"/>
        <w:autoSpaceDN w:val="0"/>
        <w:adjustRightInd w:val="0"/>
        <w:spacing w:after="0" w:line="240" w:lineRule="auto"/>
        <w:jc w:val="both"/>
        <w:rPr>
          <w:rFonts w:ascii="Times New Roman" w:hAnsi="Times New Roman" w:cs="Times New Roman"/>
          <w:sz w:val="24"/>
          <w:szCs w:val="24"/>
        </w:rPr>
      </w:pPr>
      <w:r w:rsidRPr="00E605FD">
        <w:rPr>
          <w:rFonts w:ascii="Times New Roman" w:hAnsi="Times New Roman" w:cs="Times New Roman"/>
          <w:sz w:val="24"/>
          <w:szCs w:val="24"/>
        </w:rPr>
        <w:t xml:space="preserve">Además, </w:t>
      </w:r>
      <w:r w:rsidR="00D72427" w:rsidRPr="00E605FD">
        <w:rPr>
          <w:rFonts w:ascii="Times New Roman" w:hAnsi="Times New Roman" w:cs="Times New Roman"/>
          <w:sz w:val="24"/>
          <w:szCs w:val="24"/>
        </w:rPr>
        <w:t>la biopelícula formada en los filtros percoladores</w:t>
      </w:r>
      <w:r w:rsidRPr="00E605FD">
        <w:rPr>
          <w:rFonts w:ascii="Times New Roman" w:hAnsi="Times New Roman" w:cs="Times New Roman"/>
          <w:sz w:val="24"/>
          <w:szCs w:val="24"/>
        </w:rPr>
        <w:t xml:space="preserve"> que </w:t>
      </w:r>
      <w:r w:rsidR="00D72427" w:rsidRPr="00E605FD">
        <w:rPr>
          <w:rFonts w:ascii="Times New Roman" w:hAnsi="Times New Roman" w:cs="Times New Roman"/>
          <w:sz w:val="24"/>
          <w:szCs w:val="24"/>
        </w:rPr>
        <w:t xml:space="preserve">se desprende </w:t>
      </w:r>
      <w:r w:rsidR="00394EC5" w:rsidRPr="00E605FD">
        <w:rPr>
          <w:rFonts w:ascii="Times New Roman" w:hAnsi="Times New Roman" w:cs="Times New Roman"/>
          <w:sz w:val="24"/>
          <w:szCs w:val="24"/>
        </w:rPr>
        <w:t>regularmente y</w:t>
      </w:r>
      <w:r w:rsidRPr="00E605FD">
        <w:rPr>
          <w:rFonts w:ascii="Times New Roman" w:hAnsi="Times New Roman" w:cs="Times New Roman"/>
          <w:sz w:val="24"/>
          <w:szCs w:val="24"/>
        </w:rPr>
        <w:t xml:space="preserve"> hace perder una fracción de biomasa activa no genera un gran impacto en el funcionamiento del filtro percolador </w:t>
      </w:r>
      <w:r w:rsidRPr="00E605FD">
        <w:rPr>
          <w:rFonts w:ascii="Times New Roman" w:eastAsia="AvenirNextCondensed-Regular" w:hAnsi="Times New Roman" w:cs="Times New Roman"/>
          <w:b/>
          <w:bCs/>
          <w:sz w:val="24"/>
          <w:szCs w:val="24"/>
        </w:rPr>
        <w:t>(</w:t>
      </w:r>
      <w:r w:rsidRPr="00E605FD">
        <w:rPr>
          <w:rFonts w:ascii="Times New Roman" w:hAnsi="Times New Roman" w:cs="Times New Roman"/>
          <w:b/>
          <w:bCs/>
          <w:sz w:val="24"/>
          <w:szCs w:val="24"/>
          <w:lang w:val="es-ES"/>
        </w:rPr>
        <w:t>López et al. 2017, p. 568).</w:t>
      </w:r>
    </w:p>
    <w:p w14:paraId="53B90278" w14:textId="77777777" w:rsidR="00DF7080" w:rsidRPr="00E605FD" w:rsidRDefault="00DF7080" w:rsidP="00E605FD">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p>
    <w:p w14:paraId="5D1330E9" w14:textId="068F68C0" w:rsidR="00EF7E4F" w:rsidRPr="00E605FD" w:rsidRDefault="00EF7E4F" w:rsidP="00E605FD">
      <w:pPr>
        <w:pStyle w:val="Prrafodelista"/>
        <w:numPr>
          <w:ilvl w:val="0"/>
          <w:numId w:val="1"/>
        </w:numPr>
        <w:autoSpaceDE w:val="0"/>
        <w:autoSpaceDN w:val="0"/>
        <w:adjustRightInd w:val="0"/>
        <w:spacing w:after="0" w:line="240" w:lineRule="auto"/>
        <w:jc w:val="both"/>
        <w:rPr>
          <w:rFonts w:ascii="Times New Roman" w:eastAsia="AvenirNextCondensed-Regular" w:hAnsi="Times New Roman" w:cs="Times New Roman"/>
          <w:sz w:val="24"/>
          <w:szCs w:val="24"/>
        </w:rPr>
      </w:pPr>
      <w:r w:rsidRPr="00E605FD">
        <w:rPr>
          <w:rFonts w:ascii="Times New Roman" w:eastAsia="AvenirNextCondensed-Regular" w:hAnsi="Times New Roman" w:cs="Times New Roman"/>
          <w:sz w:val="24"/>
          <w:szCs w:val="24"/>
        </w:rPr>
        <w:t>¿Se reconoce que la planta de tratamiento genera lodos y su cantidad y calidad están</w:t>
      </w:r>
      <w:r w:rsidR="00AC5C72" w:rsidRPr="00E605FD">
        <w:rPr>
          <w:rFonts w:ascii="Times New Roman" w:eastAsia="AvenirNextCondensed-Regular" w:hAnsi="Times New Roman" w:cs="Times New Roman"/>
          <w:sz w:val="24"/>
          <w:szCs w:val="24"/>
        </w:rPr>
        <w:t xml:space="preserve"> </w:t>
      </w:r>
      <w:r w:rsidRPr="00E605FD">
        <w:rPr>
          <w:rFonts w:ascii="Times New Roman" w:eastAsia="AvenirNextCondensed-Regular" w:hAnsi="Times New Roman" w:cs="Times New Roman"/>
          <w:sz w:val="24"/>
          <w:szCs w:val="24"/>
        </w:rPr>
        <w:t>determinadas y se ha considerado su manejo?</w:t>
      </w:r>
    </w:p>
    <w:p w14:paraId="46B2535C" w14:textId="77777777" w:rsidR="00AC5C72" w:rsidRPr="00E605FD" w:rsidRDefault="00AC5C72" w:rsidP="00E605FD">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p>
    <w:p w14:paraId="6D168B00" w14:textId="7C8DE708" w:rsidR="00542968" w:rsidRPr="00E605FD" w:rsidRDefault="00AC5C72" w:rsidP="00E605FD">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r w:rsidRPr="00E605FD">
        <w:rPr>
          <w:rFonts w:ascii="Times New Roman" w:eastAsia="AvenirNextCondensed-Regular" w:hAnsi="Times New Roman" w:cs="Times New Roman"/>
          <w:b/>
          <w:bCs/>
          <w:color w:val="4472C4" w:themeColor="accent1"/>
          <w:sz w:val="24"/>
          <w:szCs w:val="24"/>
        </w:rPr>
        <w:t>SI.</w:t>
      </w:r>
      <w:r w:rsidRPr="00E605FD">
        <w:rPr>
          <w:rFonts w:ascii="Times New Roman" w:eastAsia="AvenirNextCondensed-Regular" w:hAnsi="Times New Roman" w:cs="Times New Roman"/>
          <w:sz w:val="24"/>
          <w:szCs w:val="24"/>
        </w:rPr>
        <w:t xml:space="preserve"> Los procesos biológicos anaerobios</w:t>
      </w:r>
      <w:r w:rsidR="00CE7379" w:rsidRPr="00E605FD">
        <w:rPr>
          <w:rFonts w:ascii="Times New Roman" w:eastAsia="AvenirNextCondensed-Regular" w:hAnsi="Times New Roman" w:cs="Times New Roman"/>
          <w:sz w:val="24"/>
          <w:szCs w:val="24"/>
        </w:rPr>
        <w:t xml:space="preserve">, </w:t>
      </w:r>
      <w:r w:rsidRPr="00E605FD">
        <w:rPr>
          <w:rFonts w:ascii="Times New Roman" w:eastAsia="AvenirNextCondensed-Regular" w:hAnsi="Times New Roman" w:cs="Times New Roman"/>
          <w:sz w:val="24"/>
          <w:szCs w:val="24"/>
        </w:rPr>
        <w:t>presentan una baja producción de lodos de desecho mientras que los procesos aerobios</w:t>
      </w:r>
      <w:r w:rsidR="00CE7379" w:rsidRPr="00E605FD">
        <w:rPr>
          <w:rFonts w:ascii="Times New Roman" w:eastAsia="AvenirNextCondensed-Regular" w:hAnsi="Times New Roman" w:cs="Times New Roman"/>
          <w:sz w:val="24"/>
          <w:szCs w:val="24"/>
        </w:rPr>
        <w:t>,</w:t>
      </w:r>
      <w:r w:rsidRPr="00E605FD">
        <w:rPr>
          <w:rFonts w:ascii="Times New Roman" w:eastAsia="AvenirNextCondensed-Regular" w:hAnsi="Times New Roman" w:cs="Times New Roman"/>
          <w:sz w:val="24"/>
          <w:szCs w:val="24"/>
        </w:rPr>
        <w:t xml:space="preserve"> presentan una mayor producción de biomasa como lodos no estabilizado</w:t>
      </w:r>
      <w:r w:rsidR="00BA08EB" w:rsidRPr="00E605FD">
        <w:rPr>
          <w:rFonts w:ascii="Times New Roman" w:eastAsia="AvenirNextCondensed-Regular" w:hAnsi="Times New Roman" w:cs="Times New Roman"/>
          <w:sz w:val="24"/>
          <w:szCs w:val="24"/>
        </w:rPr>
        <w:t xml:space="preserve">s </w:t>
      </w:r>
      <w:r w:rsidR="00580177" w:rsidRPr="00E605FD">
        <w:rPr>
          <w:rFonts w:ascii="Times New Roman" w:eastAsia="AvenirNextCondensed-Regular" w:hAnsi="Times New Roman" w:cs="Times New Roman"/>
          <w:b/>
          <w:bCs/>
          <w:sz w:val="24"/>
          <w:szCs w:val="24"/>
        </w:rPr>
        <w:t>(Noyola et al., 2013).</w:t>
      </w:r>
    </w:p>
    <w:p w14:paraId="067A43C0" w14:textId="1B85E236" w:rsidR="00CE7379" w:rsidRPr="00E605FD" w:rsidRDefault="00CE7379" w:rsidP="00E605FD">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p>
    <w:p w14:paraId="14FDB3B4" w14:textId="314A1F64" w:rsidR="00566435" w:rsidRPr="00E605FD" w:rsidRDefault="00CE7379" w:rsidP="00E605FD">
      <w:pPr>
        <w:pStyle w:val="Prrafodelista"/>
        <w:autoSpaceDE w:val="0"/>
        <w:autoSpaceDN w:val="0"/>
        <w:adjustRightInd w:val="0"/>
        <w:spacing w:after="0" w:line="240" w:lineRule="auto"/>
        <w:jc w:val="both"/>
        <w:rPr>
          <w:rFonts w:ascii="Times New Roman" w:eastAsia="Times New Roman" w:hAnsi="Times New Roman" w:cs="Times New Roman"/>
          <w:b/>
          <w:bCs/>
          <w:sz w:val="24"/>
          <w:szCs w:val="24"/>
          <w:lang w:eastAsia="es-CO"/>
        </w:rPr>
      </w:pPr>
      <w:r w:rsidRPr="00E605FD">
        <w:rPr>
          <w:rFonts w:ascii="Times New Roman" w:eastAsia="AvenirNextCondensed-Regular" w:hAnsi="Times New Roman" w:cs="Times New Roman"/>
          <w:sz w:val="24"/>
          <w:szCs w:val="24"/>
        </w:rPr>
        <w:t>Respecto a la calidad</w:t>
      </w:r>
      <w:r w:rsidR="00461167" w:rsidRPr="00E605FD">
        <w:rPr>
          <w:rFonts w:ascii="Times New Roman" w:eastAsia="AvenirNextCondensed-Regular" w:hAnsi="Times New Roman" w:cs="Times New Roman"/>
          <w:sz w:val="24"/>
          <w:szCs w:val="24"/>
        </w:rPr>
        <w:t>,</w:t>
      </w:r>
      <w:r w:rsidRPr="00E605FD">
        <w:rPr>
          <w:rFonts w:ascii="Times New Roman" w:eastAsia="AvenirNextCondensed-Regular" w:hAnsi="Times New Roman" w:cs="Times New Roman"/>
          <w:sz w:val="24"/>
          <w:szCs w:val="24"/>
        </w:rPr>
        <w:t xml:space="preserve"> el </w:t>
      </w:r>
      <w:r w:rsidR="00461167" w:rsidRPr="00E605FD">
        <w:rPr>
          <w:rFonts w:ascii="Times New Roman" w:eastAsia="AvenirNextCondensed-Regular" w:hAnsi="Times New Roman" w:cs="Times New Roman"/>
          <w:sz w:val="24"/>
          <w:szCs w:val="24"/>
        </w:rPr>
        <w:t xml:space="preserve">nivel de tratamiento del agua residual depende del uso o disposición que se le vaya a dar al agua tratada </w:t>
      </w:r>
      <w:r w:rsidR="00580177" w:rsidRPr="00E605FD">
        <w:rPr>
          <w:rFonts w:ascii="Times New Roman" w:eastAsia="AvenirNextCondensed-Regular" w:hAnsi="Times New Roman" w:cs="Times New Roman"/>
          <w:b/>
          <w:bCs/>
          <w:sz w:val="24"/>
          <w:szCs w:val="24"/>
        </w:rPr>
        <w:t xml:space="preserve">(Noyola et al., 2013), </w:t>
      </w:r>
      <w:r w:rsidR="00461167" w:rsidRPr="00E605FD">
        <w:rPr>
          <w:rFonts w:ascii="Times New Roman" w:eastAsia="AvenirNextCondensed-Regular" w:hAnsi="Times New Roman" w:cs="Times New Roman"/>
          <w:sz w:val="24"/>
          <w:szCs w:val="24"/>
        </w:rPr>
        <w:t xml:space="preserve">para sistemas que integran </w:t>
      </w:r>
      <w:proofErr w:type="spellStart"/>
      <w:r w:rsidR="00461167" w:rsidRPr="00E605FD">
        <w:rPr>
          <w:rFonts w:ascii="Times New Roman" w:eastAsia="AvenirNextCondensed-Regular" w:hAnsi="Times New Roman" w:cs="Times New Roman"/>
          <w:sz w:val="24"/>
          <w:szCs w:val="24"/>
        </w:rPr>
        <w:t>UASB</w:t>
      </w:r>
      <w:proofErr w:type="spellEnd"/>
      <w:r w:rsidR="00461167" w:rsidRPr="00E605FD">
        <w:rPr>
          <w:rFonts w:ascii="Times New Roman" w:eastAsia="AvenirNextCondensed-Regular" w:hAnsi="Times New Roman" w:cs="Times New Roman"/>
          <w:sz w:val="24"/>
          <w:szCs w:val="24"/>
        </w:rPr>
        <w:t xml:space="preserve"> </w:t>
      </w:r>
      <w:r w:rsidR="00F34FB0" w:rsidRPr="00E605FD">
        <w:rPr>
          <w:rFonts w:ascii="Times New Roman" w:eastAsia="AvenirNextCondensed-Regular" w:hAnsi="Times New Roman" w:cs="Times New Roman"/>
          <w:sz w:val="24"/>
          <w:szCs w:val="24"/>
        </w:rPr>
        <w:t>más</w:t>
      </w:r>
      <w:r w:rsidR="00461167" w:rsidRPr="00E605FD">
        <w:rPr>
          <w:rFonts w:ascii="Times New Roman" w:eastAsia="AvenirNextCondensed-Regular" w:hAnsi="Times New Roman" w:cs="Times New Roman"/>
          <w:sz w:val="24"/>
          <w:szCs w:val="24"/>
        </w:rPr>
        <w:t xml:space="preserve"> filtros percoladores la calidad del efluente final es comparable con los estándares de descarga de países en desarrollo como Brasil </w:t>
      </w:r>
      <w:r w:rsidR="00F34FB0" w:rsidRPr="00E605FD">
        <w:rPr>
          <w:rFonts w:ascii="Times New Roman" w:hAnsi="Times New Roman" w:cs="Times New Roman"/>
          <w:b/>
          <w:bCs/>
          <w:sz w:val="24"/>
          <w:szCs w:val="24"/>
          <w:lang w:val="es-ES"/>
        </w:rPr>
        <w:t>(</w:t>
      </w:r>
      <w:proofErr w:type="spellStart"/>
      <w:r w:rsidR="00F34FB0" w:rsidRPr="00E605FD">
        <w:rPr>
          <w:rFonts w:ascii="Times New Roman" w:eastAsia="Times New Roman" w:hAnsi="Times New Roman" w:cs="Times New Roman"/>
          <w:b/>
          <w:bCs/>
          <w:sz w:val="24"/>
          <w:szCs w:val="24"/>
          <w:lang w:eastAsia="es-CO"/>
        </w:rPr>
        <w:t>Sertório</w:t>
      </w:r>
      <w:proofErr w:type="spellEnd"/>
      <w:r w:rsidR="00F34FB0" w:rsidRPr="00E605FD">
        <w:rPr>
          <w:rFonts w:ascii="Times New Roman" w:eastAsia="Times New Roman" w:hAnsi="Times New Roman" w:cs="Times New Roman"/>
          <w:b/>
          <w:bCs/>
          <w:sz w:val="24"/>
          <w:szCs w:val="24"/>
          <w:lang w:eastAsia="es-CO"/>
        </w:rPr>
        <w:t xml:space="preserve"> et al., 2011).</w:t>
      </w:r>
    </w:p>
    <w:p w14:paraId="03A30DEF" w14:textId="215A2BB2" w:rsidR="00566435" w:rsidRPr="00E605FD" w:rsidRDefault="00566435" w:rsidP="00E605FD">
      <w:pPr>
        <w:pStyle w:val="Prrafodelista"/>
        <w:autoSpaceDE w:val="0"/>
        <w:autoSpaceDN w:val="0"/>
        <w:adjustRightInd w:val="0"/>
        <w:spacing w:after="0" w:line="240" w:lineRule="auto"/>
        <w:jc w:val="both"/>
        <w:rPr>
          <w:rFonts w:ascii="Times New Roman" w:eastAsia="Times New Roman" w:hAnsi="Times New Roman" w:cs="Times New Roman"/>
          <w:b/>
          <w:bCs/>
          <w:lang w:eastAsia="es-CO"/>
        </w:rPr>
      </w:pPr>
    </w:p>
    <w:p w14:paraId="24C06C90" w14:textId="14CA79A2" w:rsidR="00150DDF" w:rsidRPr="00E605FD" w:rsidRDefault="00566435" w:rsidP="00E605FD">
      <w:pPr>
        <w:pStyle w:val="Prrafodelista"/>
        <w:autoSpaceDE w:val="0"/>
        <w:autoSpaceDN w:val="0"/>
        <w:adjustRightInd w:val="0"/>
        <w:spacing w:after="0" w:line="240" w:lineRule="auto"/>
        <w:jc w:val="both"/>
        <w:rPr>
          <w:rFonts w:ascii="Times New Roman" w:eastAsia="Times New Roman" w:hAnsi="Times New Roman" w:cs="Times New Roman"/>
          <w:sz w:val="24"/>
          <w:szCs w:val="24"/>
          <w:lang w:eastAsia="es-CO"/>
        </w:rPr>
      </w:pPr>
      <w:r w:rsidRPr="00E605FD">
        <w:rPr>
          <w:rFonts w:ascii="Times New Roman" w:eastAsia="Times New Roman" w:hAnsi="Times New Roman" w:cs="Times New Roman"/>
          <w:sz w:val="24"/>
          <w:szCs w:val="24"/>
          <w:lang w:eastAsia="es-CO"/>
        </w:rPr>
        <w:t>La producción del lodo depende del sistema empl</w:t>
      </w:r>
      <w:r w:rsidR="00510F38" w:rsidRPr="00E605FD">
        <w:rPr>
          <w:rFonts w:ascii="Times New Roman" w:eastAsia="Times New Roman" w:hAnsi="Times New Roman" w:cs="Times New Roman"/>
          <w:sz w:val="24"/>
          <w:szCs w:val="24"/>
          <w:lang w:eastAsia="es-CO"/>
        </w:rPr>
        <w:t>e</w:t>
      </w:r>
      <w:r w:rsidRPr="00E605FD">
        <w:rPr>
          <w:rFonts w:ascii="Times New Roman" w:eastAsia="Times New Roman" w:hAnsi="Times New Roman" w:cs="Times New Roman"/>
          <w:sz w:val="24"/>
          <w:szCs w:val="24"/>
          <w:lang w:eastAsia="es-CO"/>
        </w:rPr>
        <w:t xml:space="preserve">ado en el tratamiento del agua residual, </w:t>
      </w:r>
      <w:r w:rsidRPr="00E605FD">
        <w:rPr>
          <w:rFonts w:ascii="Times New Roman" w:eastAsia="Times New Roman" w:hAnsi="Times New Roman" w:cs="Times New Roman"/>
          <w:b/>
          <w:bCs/>
          <w:sz w:val="24"/>
          <w:szCs w:val="24"/>
          <w:lang w:eastAsia="es-CO"/>
        </w:rPr>
        <w:t>(</w:t>
      </w:r>
      <w:proofErr w:type="spellStart"/>
      <w:r w:rsidRPr="00E605FD">
        <w:rPr>
          <w:rFonts w:ascii="Times New Roman" w:eastAsia="Times New Roman" w:hAnsi="Times New Roman" w:cs="Times New Roman"/>
          <w:b/>
          <w:bCs/>
          <w:sz w:val="24"/>
          <w:szCs w:val="24"/>
          <w:lang w:eastAsia="es-CO"/>
        </w:rPr>
        <w:t>Sperling</w:t>
      </w:r>
      <w:proofErr w:type="spellEnd"/>
      <w:r w:rsidRPr="00E605FD">
        <w:rPr>
          <w:rFonts w:ascii="Times New Roman" w:eastAsia="Times New Roman" w:hAnsi="Times New Roman" w:cs="Times New Roman"/>
          <w:b/>
          <w:bCs/>
          <w:sz w:val="24"/>
          <w:szCs w:val="24"/>
          <w:lang w:eastAsia="es-CO"/>
        </w:rPr>
        <w:t xml:space="preserve"> et al., 2005) </w:t>
      </w:r>
      <w:r w:rsidRPr="00E605FD">
        <w:rPr>
          <w:rFonts w:ascii="Times New Roman" w:eastAsia="Times New Roman" w:hAnsi="Times New Roman" w:cs="Times New Roman"/>
          <w:sz w:val="24"/>
          <w:szCs w:val="24"/>
          <w:lang w:eastAsia="es-CO"/>
        </w:rPr>
        <w:t xml:space="preserve">hace una estimación de la cantidad de </w:t>
      </w:r>
      <w:r w:rsidR="00510F38" w:rsidRPr="00E605FD">
        <w:rPr>
          <w:rFonts w:ascii="Times New Roman" w:eastAsia="Times New Roman" w:hAnsi="Times New Roman" w:cs="Times New Roman"/>
          <w:sz w:val="24"/>
          <w:szCs w:val="24"/>
          <w:lang w:eastAsia="es-CO"/>
        </w:rPr>
        <w:t>“</w:t>
      </w:r>
      <w:r w:rsidRPr="00E605FD">
        <w:rPr>
          <w:rFonts w:ascii="Times New Roman" w:eastAsia="Times New Roman" w:hAnsi="Times New Roman" w:cs="Times New Roman"/>
          <w:sz w:val="24"/>
          <w:szCs w:val="24"/>
          <w:lang w:eastAsia="es-CO"/>
        </w:rPr>
        <w:t xml:space="preserve">masa de solidos en suspensión generada por unidad de </w:t>
      </w:r>
      <w:proofErr w:type="spellStart"/>
      <w:r w:rsidRPr="00E605FD">
        <w:rPr>
          <w:rFonts w:ascii="Times New Roman" w:eastAsia="Times New Roman" w:hAnsi="Times New Roman" w:cs="Times New Roman"/>
          <w:sz w:val="24"/>
          <w:szCs w:val="24"/>
          <w:lang w:eastAsia="es-CO"/>
        </w:rPr>
        <w:t>DQO</w:t>
      </w:r>
      <w:proofErr w:type="spellEnd"/>
      <w:r w:rsidRPr="00E605FD">
        <w:rPr>
          <w:rFonts w:ascii="Times New Roman" w:eastAsia="Times New Roman" w:hAnsi="Times New Roman" w:cs="Times New Roman"/>
          <w:sz w:val="24"/>
          <w:szCs w:val="24"/>
          <w:lang w:eastAsia="es-CO"/>
        </w:rPr>
        <w:t xml:space="preserve"> aplicada</w:t>
      </w:r>
      <w:r w:rsidR="00510F38" w:rsidRPr="00E605FD">
        <w:rPr>
          <w:rFonts w:ascii="Times New Roman" w:eastAsia="Times New Roman" w:hAnsi="Times New Roman" w:cs="Times New Roman"/>
          <w:sz w:val="24"/>
          <w:szCs w:val="24"/>
          <w:lang w:eastAsia="es-CO"/>
        </w:rPr>
        <w:t>”</w:t>
      </w:r>
      <w:r w:rsidRPr="00E605FD">
        <w:rPr>
          <w:rFonts w:ascii="Times New Roman" w:eastAsia="Times New Roman" w:hAnsi="Times New Roman" w:cs="Times New Roman"/>
          <w:sz w:val="24"/>
          <w:szCs w:val="24"/>
          <w:lang w:eastAsia="es-CO"/>
        </w:rPr>
        <w:t xml:space="preserve">, tal como lo cita </w:t>
      </w:r>
      <w:r w:rsidR="00510F38" w:rsidRPr="00E605FD">
        <w:rPr>
          <w:rFonts w:ascii="Times New Roman" w:eastAsia="Times New Roman" w:hAnsi="Times New Roman" w:cs="Times New Roman"/>
          <w:sz w:val="24"/>
          <w:szCs w:val="24"/>
          <w:lang w:eastAsia="es-CO"/>
        </w:rPr>
        <w:t>(</w:t>
      </w:r>
      <w:proofErr w:type="spellStart"/>
      <w:r w:rsidR="00B7556D" w:rsidRPr="00E605FD">
        <w:rPr>
          <w:rFonts w:ascii="Times New Roman" w:eastAsia="Times New Roman" w:hAnsi="Times New Roman" w:cs="Times New Roman"/>
          <w:sz w:val="24"/>
          <w:szCs w:val="24"/>
          <w:lang w:eastAsia="es-CO"/>
        </w:rPr>
        <w:t>Alzate</w:t>
      </w:r>
      <w:proofErr w:type="spellEnd"/>
      <w:r w:rsidR="00B7556D" w:rsidRPr="00E605FD">
        <w:rPr>
          <w:rFonts w:ascii="Times New Roman" w:eastAsia="Times New Roman" w:hAnsi="Times New Roman" w:cs="Times New Roman"/>
          <w:sz w:val="24"/>
          <w:szCs w:val="24"/>
          <w:lang w:eastAsia="es-CO"/>
        </w:rPr>
        <w:t>, 2021</w:t>
      </w:r>
      <w:r w:rsidR="00510F38" w:rsidRPr="00E605FD">
        <w:rPr>
          <w:rFonts w:ascii="Times New Roman" w:eastAsia="Times New Roman" w:hAnsi="Times New Roman" w:cs="Times New Roman"/>
          <w:sz w:val="24"/>
          <w:szCs w:val="24"/>
          <w:lang w:eastAsia="es-CO"/>
        </w:rPr>
        <w:t>)</w:t>
      </w:r>
      <w:r w:rsidR="00B7556D" w:rsidRPr="00E605FD">
        <w:rPr>
          <w:rFonts w:ascii="Times New Roman" w:eastAsia="Times New Roman" w:hAnsi="Times New Roman" w:cs="Times New Roman"/>
          <w:sz w:val="24"/>
          <w:szCs w:val="24"/>
          <w:lang w:eastAsia="es-CO"/>
        </w:rPr>
        <w:t xml:space="preserve"> en el artículo titulado </w:t>
      </w:r>
      <w:r w:rsidR="00B7556D" w:rsidRPr="00E605FD">
        <w:rPr>
          <w:rFonts w:ascii="Times New Roman" w:eastAsia="Times New Roman" w:hAnsi="Times New Roman" w:cs="Times New Roman"/>
          <w:i/>
          <w:iCs/>
          <w:sz w:val="24"/>
          <w:szCs w:val="24"/>
          <w:lang w:eastAsia="es-CO"/>
        </w:rPr>
        <w:t>“</w:t>
      </w:r>
      <w:r w:rsidR="004B33EC" w:rsidRPr="00E605FD">
        <w:rPr>
          <w:rFonts w:ascii="Times New Roman" w:eastAsia="Times New Roman" w:hAnsi="Times New Roman" w:cs="Times New Roman"/>
          <w:i/>
          <w:iCs/>
          <w:sz w:val="24"/>
          <w:szCs w:val="24"/>
          <w:lang w:eastAsia="es-CO"/>
        </w:rPr>
        <w:t>E</w:t>
      </w:r>
      <w:r w:rsidR="004B33EC" w:rsidRPr="00E605FD">
        <w:rPr>
          <w:rFonts w:ascii="Times New Roman" w:hAnsi="Times New Roman" w:cs="Times New Roman"/>
          <w:i/>
          <w:iCs/>
          <w:sz w:val="24"/>
          <w:szCs w:val="24"/>
        </w:rPr>
        <w:t>valuación del dimensionamiento de los lechos de secado en diferentes plantas de tratamiento de aguas residuales del oriente Antioqueño</w:t>
      </w:r>
      <w:r w:rsidR="00B7556D" w:rsidRPr="00E605FD">
        <w:rPr>
          <w:rFonts w:ascii="Times New Roman" w:hAnsi="Times New Roman" w:cs="Times New Roman"/>
          <w:i/>
          <w:iCs/>
          <w:sz w:val="24"/>
          <w:szCs w:val="24"/>
        </w:rPr>
        <w:t>”</w:t>
      </w:r>
      <w:r w:rsidR="004B33EC" w:rsidRPr="00E605FD">
        <w:rPr>
          <w:rFonts w:ascii="Times New Roman" w:hAnsi="Times New Roman" w:cs="Times New Roman"/>
          <w:i/>
          <w:iCs/>
          <w:sz w:val="24"/>
          <w:szCs w:val="24"/>
        </w:rPr>
        <w:t xml:space="preserve">, </w:t>
      </w:r>
      <w:r w:rsidR="004B33EC" w:rsidRPr="00E605FD">
        <w:rPr>
          <w:rFonts w:ascii="Times New Roman" w:hAnsi="Times New Roman" w:cs="Times New Roman"/>
          <w:sz w:val="24"/>
          <w:szCs w:val="24"/>
        </w:rPr>
        <w:t xml:space="preserve">en </w:t>
      </w:r>
      <w:r w:rsidR="00B7556D" w:rsidRPr="00E605FD">
        <w:rPr>
          <w:rFonts w:ascii="Times New Roman" w:eastAsia="Times New Roman" w:hAnsi="Times New Roman" w:cs="Times New Roman"/>
          <w:sz w:val="24"/>
          <w:szCs w:val="24"/>
          <w:lang w:eastAsia="es-CO"/>
        </w:rPr>
        <w:t>el</w:t>
      </w:r>
      <w:r w:rsidR="00510F38" w:rsidRPr="00E605FD">
        <w:rPr>
          <w:rFonts w:ascii="Times New Roman" w:eastAsia="Times New Roman" w:hAnsi="Times New Roman" w:cs="Times New Roman"/>
          <w:sz w:val="24"/>
          <w:szCs w:val="24"/>
          <w:lang w:eastAsia="es-CO"/>
        </w:rPr>
        <w:t xml:space="preserve"> cual la cantidad de lodos para un reactor </w:t>
      </w:r>
      <w:proofErr w:type="spellStart"/>
      <w:r w:rsidR="00510F38" w:rsidRPr="00E605FD">
        <w:rPr>
          <w:rFonts w:ascii="Times New Roman" w:eastAsia="Times New Roman" w:hAnsi="Times New Roman" w:cs="Times New Roman"/>
          <w:sz w:val="24"/>
          <w:szCs w:val="24"/>
          <w:lang w:eastAsia="es-CO"/>
        </w:rPr>
        <w:t>UASB</w:t>
      </w:r>
      <w:proofErr w:type="spellEnd"/>
      <w:r w:rsidR="00F157FB" w:rsidRPr="00E605FD">
        <w:rPr>
          <w:rFonts w:ascii="Times New Roman" w:eastAsia="Times New Roman" w:hAnsi="Times New Roman" w:cs="Times New Roman"/>
          <w:sz w:val="24"/>
          <w:szCs w:val="24"/>
          <w:lang w:eastAsia="es-CO"/>
        </w:rPr>
        <w:t xml:space="preserve"> + </w:t>
      </w:r>
      <w:r w:rsidR="00510F38" w:rsidRPr="00E605FD">
        <w:rPr>
          <w:rFonts w:ascii="Times New Roman" w:eastAsia="Times New Roman" w:hAnsi="Times New Roman" w:cs="Times New Roman"/>
          <w:sz w:val="24"/>
          <w:szCs w:val="24"/>
          <w:lang w:eastAsia="es-CO"/>
        </w:rPr>
        <w:t>Tra</w:t>
      </w:r>
      <w:r w:rsidR="00F157FB" w:rsidRPr="00E605FD">
        <w:rPr>
          <w:rFonts w:ascii="Times New Roman" w:eastAsia="Times New Roman" w:hAnsi="Times New Roman" w:cs="Times New Roman"/>
          <w:sz w:val="24"/>
          <w:szCs w:val="24"/>
          <w:lang w:eastAsia="es-CO"/>
        </w:rPr>
        <w:t>ta</w:t>
      </w:r>
      <w:r w:rsidR="00510F38" w:rsidRPr="00E605FD">
        <w:rPr>
          <w:rFonts w:ascii="Times New Roman" w:eastAsia="Times New Roman" w:hAnsi="Times New Roman" w:cs="Times New Roman"/>
          <w:sz w:val="24"/>
          <w:szCs w:val="24"/>
          <w:lang w:eastAsia="es-CO"/>
        </w:rPr>
        <w:t>miento aerobio es de 20-32 (g SS/</w:t>
      </w:r>
      <w:proofErr w:type="spellStart"/>
      <w:r w:rsidR="00510F38" w:rsidRPr="00E605FD">
        <w:rPr>
          <w:rFonts w:ascii="Times New Roman" w:eastAsia="Times New Roman" w:hAnsi="Times New Roman" w:cs="Times New Roman"/>
          <w:sz w:val="24"/>
          <w:szCs w:val="24"/>
          <w:lang w:eastAsia="es-CO"/>
        </w:rPr>
        <w:t>hab</w:t>
      </w:r>
      <w:proofErr w:type="spellEnd"/>
      <w:r w:rsidR="00510F38" w:rsidRPr="00E605FD">
        <w:rPr>
          <w:rFonts w:ascii="Times New Roman" w:eastAsia="Times New Roman" w:hAnsi="Times New Roman" w:cs="Times New Roman"/>
          <w:sz w:val="24"/>
          <w:szCs w:val="24"/>
          <w:lang w:eastAsia="es-CO"/>
        </w:rPr>
        <w:t>*d) y 0.5-1.1 (L/</w:t>
      </w:r>
      <w:proofErr w:type="spellStart"/>
      <w:r w:rsidR="00510F38" w:rsidRPr="00E605FD">
        <w:rPr>
          <w:rFonts w:ascii="Times New Roman" w:eastAsia="Times New Roman" w:hAnsi="Times New Roman" w:cs="Times New Roman"/>
          <w:sz w:val="24"/>
          <w:szCs w:val="24"/>
          <w:lang w:eastAsia="es-CO"/>
        </w:rPr>
        <w:t>hab</w:t>
      </w:r>
      <w:proofErr w:type="spellEnd"/>
      <w:r w:rsidR="00510F38" w:rsidRPr="00E605FD">
        <w:rPr>
          <w:rFonts w:ascii="Times New Roman" w:eastAsia="Times New Roman" w:hAnsi="Times New Roman" w:cs="Times New Roman"/>
          <w:sz w:val="24"/>
          <w:szCs w:val="24"/>
          <w:lang w:eastAsia="es-CO"/>
        </w:rPr>
        <w:t xml:space="preserve">*d) para 0.20-0.32 Kg SS/Kg </w:t>
      </w:r>
      <w:proofErr w:type="spellStart"/>
      <w:r w:rsidR="00510F38" w:rsidRPr="00E605FD">
        <w:rPr>
          <w:rFonts w:ascii="Times New Roman" w:eastAsia="Times New Roman" w:hAnsi="Times New Roman" w:cs="Times New Roman"/>
          <w:sz w:val="24"/>
          <w:szCs w:val="24"/>
          <w:lang w:eastAsia="es-CO"/>
        </w:rPr>
        <w:t>DQO</w:t>
      </w:r>
      <w:proofErr w:type="spellEnd"/>
      <w:r w:rsidR="00510F38" w:rsidRPr="00E605FD">
        <w:rPr>
          <w:rFonts w:ascii="Times New Roman" w:eastAsia="Times New Roman" w:hAnsi="Times New Roman" w:cs="Times New Roman"/>
          <w:sz w:val="24"/>
          <w:szCs w:val="24"/>
          <w:lang w:eastAsia="es-CO"/>
        </w:rPr>
        <w:t xml:space="preserve"> aplicado.</w:t>
      </w:r>
      <w:r w:rsidR="00B7556D" w:rsidRPr="00E605FD">
        <w:rPr>
          <w:rFonts w:ascii="Times New Roman" w:eastAsia="Times New Roman" w:hAnsi="Times New Roman" w:cs="Times New Roman"/>
          <w:sz w:val="24"/>
          <w:szCs w:val="24"/>
          <w:lang w:eastAsia="es-CO"/>
        </w:rPr>
        <w:t xml:space="preserve"> </w:t>
      </w:r>
    </w:p>
    <w:p w14:paraId="2D981DF2" w14:textId="77777777" w:rsidR="00566435" w:rsidRPr="00E605FD" w:rsidRDefault="00566435" w:rsidP="00E605FD">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p>
    <w:p w14:paraId="3B30EA18" w14:textId="2653A6F5" w:rsidR="00221B63" w:rsidRPr="00E605FD" w:rsidRDefault="00EF7E4F" w:rsidP="00E605FD">
      <w:pPr>
        <w:pStyle w:val="Prrafodelista"/>
        <w:numPr>
          <w:ilvl w:val="0"/>
          <w:numId w:val="1"/>
        </w:numPr>
        <w:autoSpaceDE w:val="0"/>
        <w:autoSpaceDN w:val="0"/>
        <w:adjustRightInd w:val="0"/>
        <w:spacing w:after="0" w:line="240" w:lineRule="auto"/>
        <w:jc w:val="both"/>
        <w:rPr>
          <w:rFonts w:ascii="Times New Roman" w:eastAsia="AvenirNextCondensed-Regular" w:hAnsi="Times New Roman" w:cs="Times New Roman"/>
          <w:sz w:val="24"/>
          <w:szCs w:val="24"/>
        </w:rPr>
      </w:pPr>
      <w:r w:rsidRPr="00E605FD">
        <w:rPr>
          <w:rFonts w:ascii="Times New Roman" w:eastAsia="AvenirNextCondensed-Regular" w:hAnsi="Times New Roman" w:cs="Times New Roman"/>
          <w:sz w:val="24"/>
          <w:szCs w:val="24"/>
        </w:rPr>
        <w:t>¿La planta de tratamiento, preferentemente, integra o contempla el tratamiento de lodos por vía biológica?</w:t>
      </w:r>
    </w:p>
    <w:p w14:paraId="7238C54A" w14:textId="77777777" w:rsidR="00367A5F" w:rsidRPr="00E605FD" w:rsidRDefault="00367A5F" w:rsidP="00E605FD">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p>
    <w:p w14:paraId="5ACCE240" w14:textId="3C732BD0" w:rsidR="00367A5F" w:rsidRPr="00E605FD" w:rsidRDefault="00367A5F" w:rsidP="00E605FD">
      <w:pPr>
        <w:pStyle w:val="Prrafodelista"/>
        <w:autoSpaceDE w:val="0"/>
        <w:autoSpaceDN w:val="0"/>
        <w:adjustRightInd w:val="0"/>
        <w:spacing w:after="0" w:line="240" w:lineRule="auto"/>
        <w:jc w:val="both"/>
        <w:rPr>
          <w:rFonts w:ascii="Times New Roman" w:eastAsia="AvenirNextCondensed-Regular" w:hAnsi="Times New Roman" w:cs="Times New Roman"/>
          <w:b/>
          <w:bCs/>
          <w:sz w:val="24"/>
          <w:szCs w:val="24"/>
        </w:rPr>
      </w:pPr>
      <w:r w:rsidRPr="00E605FD">
        <w:rPr>
          <w:rFonts w:ascii="Times New Roman" w:eastAsia="AvenirNextCondensed-Regular" w:hAnsi="Times New Roman" w:cs="Times New Roman"/>
          <w:b/>
          <w:bCs/>
          <w:color w:val="4472C4" w:themeColor="accent1"/>
          <w:sz w:val="24"/>
          <w:szCs w:val="24"/>
        </w:rPr>
        <w:t>SI.</w:t>
      </w:r>
      <w:r w:rsidRPr="00E605FD">
        <w:rPr>
          <w:rFonts w:ascii="Times New Roman" w:eastAsia="AvenirNextCondensed-Regular" w:hAnsi="Times New Roman" w:cs="Times New Roman"/>
          <w:color w:val="4472C4" w:themeColor="accent1"/>
          <w:sz w:val="24"/>
          <w:szCs w:val="24"/>
        </w:rPr>
        <w:t xml:space="preserve"> </w:t>
      </w:r>
      <w:r w:rsidR="00F739B0" w:rsidRPr="00E605FD">
        <w:rPr>
          <w:rFonts w:ascii="Times New Roman" w:eastAsia="AvenirNextCondensed-Regular" w:hAnsi="Times New Roman" w:cs="Times New Roman"/>
          <w:sz w:val="24"/>
          <w:szCs w:val="24"/>
        </w:rPr>
        <w:t xml:space="preserve">Los lodos serán sometidos a un proceso de estabilización biológica, por medio de la digestión de los lodos en </w:t>
      </w:r>
      <w:r w:rsidR="00CA3249" w:rsidRPr="00E605FD">
        <w:rPr>
          <w:rFonts w:ascii="Times New Roman" w:eastAsia="AvenirNextCondensed-Regular" w:hAnsi="Times New Roman" w:cs="Times New Roman"/>
          <w:sz w:val="24"/>
          <w:szCs w:val="24"/>
        </w:rPr>
        <w:t>un</w:t>
      </w:r>
      <w:r w:rsidR="00F739B0" w:rsidRPr="00E605FD">
        <w:rPr>
          <w:rFonts w:ascii="Times New Roman" w:eastAsia="AvenirNextCondensed-Regular" w:hAnsi="Times New Roman" w:cs="Times New Roman"/>
          <w:sz w:val="24"/>
          <w:szCs w:val="24"/>
        </w:rPr>
        <w:t xml:space="preserve"> reactor </w:t>
      </w:r>
      <w:proofErr w:type="spellStart"/>
      <w:r w:rsidR="00F739B0" w:rsidRPr="00E605FD">
        <w:rPr>
          <w:rFonts w:ascii="Times New Roman" w:eastAsia="AvenirNextCondensed-Regular" w:hAnsi="Times New Roman" w:cs="Times New Roman"/>
          <w:sz w:val="24"/>
          <w:szCs w:val="24"/>
        </w:rPr>
        <w:t>UASB</w:t>
      </w:r>
      <w:proofErr w:type="spellEnd"/>
      <w:r w:rsidR="00CA3249" w:rsidRPr="00E605FD">
        <w:rPr>
          <w:rFonts w:ascii="Times New Roman" w:eastAsia="AvenirNextCondensed-Regular" w:hAnsi="Times New Roman" w:cs="Times New Roman"/>
          <w:sz w:val="24"/>
          <w:szCs w:val="24"/>
        </w:rPr>
        <w:t>, ya que por medio de esta se logra reducir en un 50% la materia orgánica, mientras que la estabilización química aumenta la cantidad de lodos</w:t>
      </w:r>
      <w:r w:rsidR="00EB5A2E" w:rsidRPr="00E605FD">
        <w:rPr>
          <w:rFonts w:ascii="Times New Roman" w:eastAsia="AvenirNextCondensed-Regular" w:hAnsi="Times New Roman" w:cs="Times New Roman"/>
          <w:sz w:val="24"/>
          <w:szCs w:val="24"/>
        </w:rPr>
        <w:t xml:space="preserve"> </w:t>
      </w:r>
      <w:r w:rsidR="009F340A" w:rsidRPr="00E605FD">
        <w:rPr>
          <w:rFonts w:ascii="Times New Roman" w:eastAsia="AvenirNextCondensed-Regular" w:hAnsi="Times New Roman" w:cs="Times New Roman"/>
          <w:b/>
          <w:bCs/>
          <w:sz w:val="24"/>
          <w:szCs w:val="24"/>
        </w:rPr>
        <w:t>(Orozco, 2014).</w:t>
      </w:r>
    </w:p>
    <w:p w14:paraId="1C81B037" w14:textId="77777777" w:rsidR="001E6A20" w:rsidRPr="00E605FD" w:rsidRDefault="001E6A20" w:rsidP="00E605FD">
      <w:pPr>
        <w:pStyle w:val="Prrafodelista"/>
        <w:autoSpaceDE w:val="0"/>
        <w:autoSpaceDN w:val="0"/>
        <w:adjustRightInd w:val="0"/>
        <w:spacing w:after="0" w:line="240" w:lineRule="auto"/>
        <w:jc w:val="both"/>
        <w:rPr>
          <w:rFonts w:ascii="Times New Roman" w:eastAsia="AvenirNextCondensed-Regular" w:hAnsi="Times New Roman" w:cs="Times New Roman"/>
        </w:rPr>
      </w:pPr>
    </w:p>
    <w:p w14:paraId="47FA3C8E" w14:textId="281A0768" w:rsidR="00F25EEC" w:rsidRPr="00E605FD" w:rsidRDefault="00EF7E4F" w:rsidP="00E605FD">
      <w:pPr>
        <w:pStyle w:val="Prrafodelista"/>
        <w:numPr>
          <w:ilvl w:val="0"/>
          <w:numId w:val="1"/>
        </w:numPr>
        <w:autoSpaceDE w:val="0"/>
        <w:autoSpaceDN w:val="0"/>
        <w:adjustRightInd w:val="0"/>
        <w:spacing w:after="0" w:line="240" w:lineRule="auto"/>
        <w:jc w:val="both"/>
        <w:rPr>
          <w:rFonts w:ascii="Times New Roman" w:eastAsia="AvenirNextCondensed-Regular" w:hAnsi="Times New Roman" w:cs="Times New Roman"/>
          <w:sz w:val="24"/>
          <w:szCs w:val="24"/>
        </w:rPr>
      </w:pPr>
      <w:r w:rsidRPr="00E605FD">
        <w:rPr>
          <w:rFonts w:ascii="Times New Roman" w:eastAsia="AvenirNextCondensed-Regular" w:hAnsi="Times New Roman" w:cs="Times New Roman"/>
          <w:sz w:val="24"/>
          <w:szCs w:val="24"/>
        </w:rPr>
        <w:t>¿En plantas pequeñas, se ha considerado dentro del tren de manejo de lodos, al menos para efectos de comparación y evaluación, los lechos de secado?</w:t>
      </w:r>
    </w:p>
    <w:p w14:paraId="099AE292" w14:textId="77777777" w:rsidR="00221B63" w:rsidRPr="00E605FD" w:rsidRDefault="00221B63" w:rsidP="00E605FD">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p>
    <w:p w14:paraId="0CC148AB" w14:textId="445E5F78" w:rsidR="00221B63" w:rsidRPr="00E605FD" w:rsidRDefault="00221B63" w:rsidP="00E605FD">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r w:rsidRPr="00E605FD">
        <w:rPr>
          <w:rFonts w:ascii="Times New Roman" w:eastAsia="AvenirNextCondensed-Regular" w:hAnsi="Times New Roman" w:cs="Times New Roman"/>
          <w:b/>
          <w:bCs/>
          <w:color w:val="4472C4" w:themeColor="accent1"/>
          <w:sz w:val="24"/>
          <w:szCs w:val="24"/>
        </w:rPr>
        <w:t>SI.</w:t>
      </w:r>
      <w:r w:rsidRPr="00E605FD">
        <w:rPr>
          <w:rFonts w:ascii="Times New Roman" w:eastAsia="AvenirNextCondensed-Regular" w:hAnsi="Times New Roman" w:cs="Times New Roman"/>
          <w:color w:val="4472C4" w:themeColor="accent1"/>
          <w:sz w:val="24"/>
          <w:szCs w:val="24"/>
        </w:rPr>
        <w:t xml:space="preserve"> </w:t>
      </w:r>
      <w:r w:rsidR="00725943" w:rsidRPr="00E605FD">
        <w:rPr>
          <w:rFonts w:ascii="Times New Roman" w:eastAsia="AvenirNextCondensed-Regular" w:hAnsi="Times New Roman" w:cs="Times New Roman"/>
          <w:sz w:val="24"/>
          <w:szCs w:val="24"/>
        </w:rPr>
        <w:t xml:space="preserve">El sistema contempla la </w:t>
      </w:r>
      <w:r w:rsidR="001372E3" w:rsidRPr="00E605FD">
        <w:rPr>
          <w:rFonts w:ascii="Times New Roman" w:eastAsia="AvenirNextCondensed-Regular" w:hAnsi="Times New Roman" w:cs="Times New Roman"/>
          <w:sz w:val="24"/>
          <w:szCs w:val="24"/>
        </w:rPr>
        <w:t>integración</w:t>
      </w:r>
      <w:r w:rsidR="00725943" w:rsidRPr="00E605FD">
        <w:rPr>
          <w:rFonts w:ascii="Times New Roman" w:eastAsia="AvenirNextCondensed-Regular" w:hAnsi="Times New Roman" w:cs="Times New Roman"/>
          <w:sz w:val="24"/>
          <w:szCs w:val="24"/>
        </w:rPr>
        <w:t xml:space="preserve"> de lechos de secado</w:t>
      </w:r>
      <w:r w:rsidR="005E5381" w:rsidRPr="00E605FD">
        <w:rPr>
          <w:rFonts w:ascii="Times New Roman" w:eastAsia="AvenirNextCondensed-Regular" w:hAnsi="Times New Roman" w:cs="Times New Roman"/>
          <w:sz w:val="24"/>
          <w:szCs w:val="24"/>
        </w:rPr>
        <w:t>, este es un método muy usado en Latinoamérica debido que</w:t>
      </w:r>
      <w:r w:rsidR="001372E3" w:rsidRPr="00E605FD">
        <w:rPr>
          <w:rFonts w:ascii="Times New Roman" w:eastAsia="AvenirNextCondensed-Regular" w:hAnsi="Times New Roman" w:cs="Times New Roman"/>
          <w:sz w:val="24"/>
          <w:szCs w:val="24"/>
        </w:rPr>
        <w:t xml:space="preserve"> esta</w:t>
      </w:r>
      <w:r w:rsidR="005E5381" w:rsidRPr="00E605FD">
        <w:rPr>
          <w:rFonts w:ascii="Times New Roman" w:eastAsia="AvenirNextCondensed-Regular" w:hAnsi="Times New Roman" w:cs="Times New Roman"/>
          <w:sz w:val="24"/>
          <w:szCs w:val="24"/>
        </w:rPr>
        <w:t xml:space="preserve"> posee condiciones climáticas muy aceptables para el proceso</w:t>
      </w:r>
      <w:r w:rsidR="001372E3" w:rsidRPr="00E605FD">
        <w:rPr>
          <w:rFonts w:ascii="Times New Roman" w:eastAsia="AvenirNextCondensed-Regular" w:hAnsi="Times New Roman" w:cs="Times New Roman"/>
          <w:sz w:val="24"/>
          <w:szCs w:val="24"/>
        </w:rPr>
        <w:t xml:space="preserve"> </w:t>
      </w:r>
      <w:r w:rsidR="001372E3" w:rsidRPr="00E605FD">
        <w:rPr>
          <w:rFonts w:ascii="Times New Roman" w:eastAsia="AvenirNextCondensed-Regular" w:hAnsi="Times New Roman" w:cs="Times New Roman"/>
          <w:b/>
          <w:bCs/>
          <w:sz w:val="24"/>
          <w:szCs w:val="24"/>
        </w:rPr>
        <w:t>(Orozco, 2014</w:t>
      </w:r>
      <w:r w:rsidR="001372E3" w:rsidRPr="00E605FD">
        <w:rPr>
          <w:rFonts w:ascii="Times New Roman" w:eastAsia="AvenirNextCondensed-Regular" w:hAnsi="Times New Roman" w:cs="Times New Roman"/>
          <w:sz w:val="24"/>
          <w:szCs w:val="24"/>
        </w:rPr>
        <w:t>). Además, el lodo de los reactores anaerobios es muy estable, debido a los largos tiempos de retención de lodos</w:t>
      </w:r>
      <w:r w:rsidR="00EB5A2E" w:rsidRPr="00E605FD">
        <w:rPr>
          <w:rFonts w:ascii="Times New Roman" w:eastAsia="AvenirNextCondensed-Regular" w:hAnsi="Times New Roman" w:cs="Times New Roman"/>
          <w:sz w:val="24"/>
          <w:szCs w:val="24"/>
        </w:rPr>
        <w:t>, por lo cual puede ser secado mediante los lechos de secado de lodos</w:t>
      </w:r>
      <w:r w:rsidR="000B24B9" w:rsidRPr="00E605FD">
        <w:rPr>
          <w:rFonts w:ascii="Times New Roman" w:eastAsia="AvenirNextCondensed-Regular" w:hAnsi="Times New Roman" w:cs="Times New Roman"/>
          <w:sz w:val="24"/>
          <w:szCs w:val="24"/>
        </w:rPr>
        <w:t>, de los cuales no se perciben olores</w:t>
      </w:r>
      <w:r w:rsidR="00EB5A2E" w:rsidRPr="00E605FD">
        <w:rPr>
          <w:rFonts w:ascii="Times New Roman" w:eastAsia="AvenirNextCondensed-Regular" w:hAnsi="Times New Roman" w:cs="Times New Roman"/>
          <w:sz w:val="24"/>
          <w:szCs w:val="24"/>
        </w:rPr>
        <w:t xml:space="preserve"> </w:t>
      </w:r>
      <w:r w:rsidR="00EB5A2E" w:rsidRPr="00E605FD">
        <w:rPr>
          <w:rFonts w:ascii="Times New Roman" w:eastAsia="AvenirNextCondensed-Regular" w:hAnsi="Times New Roman" w:cs="Times New Roman"/>
          <w:b/>
          <w:bCs/>
          <w:sz w:val="24"/>
          <w:szCs w:val="24"/>
        </w:rPr>
        <w:t>(</w:t>
      </w:r>
      <w:r w:rsidR="00EB5A2E" w:rsidRPr="00E605FD">
        <w:rPr>
          <w:rFonts w:ascii="Times New Roman" w:hAnsi="Times New Roman" w:cs="Times New Roman"/>
          <w:b/>
          <w:bCs/>
          <w:sz w:val="24"/>
          <w:szCs w:val="24"/>
          <w:lang w:val="es-ES"/>
        </w:rPr>
        <w:t>López et al. 2017).</w:t>
      </w:r>
    </w:p>
    <w:p w14:paraId="2FD7845B" w14:textId="77777777" w:rsidR="008E4C39" w:rsidRPr="00E605FD" w:rsidRDefault="008E4C39" w:rsidP="00E605FD">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p>
    <w:p w14:paraId="439BEE14" w14:textId="5B80400F" w:rsidR="00A579A0" w:rsidRPr="00E605FD" w:rsidRDefault="00A579A0" w:rsidP="00E605FD">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p>
    <w:p w14:paraId="67D7E1A7" w14:textId="2078F4FE" w:rsidR="00221B63" w:rsidRPr="00E605FD" w:rsidRDefault="00EF7E4F" w:rsidP="00E605FD">
      <w:pPr>
        <w:pStyle w:val="Prrafodelista"/>
        <w:numPr>
          <w:ilvl w:val="0"/>
          <w:numId w:val="1"/>
        </w:numPr>
        <w:autoSpaceDE w:val="0"/>
        <w:autoSpaceDN w:val="0"/>
        <w:adjustRightInd w:val="0"/>
        <w:spacing w:after="0" w:line="240" w:lineRule="auto"/>
        <w:jc w:val="both"/>
        <w:rPr>
          <w:rFonts w:ascii="Times New Roman" w:eastAsia="AvenirNextCondensed-Regular" w:hAnsi="Times New Roman" w:cs="Times New Roman"/>
          <w:sz w:val="24"/>
          <w:szCs w:val="24"/>
        </w:rPr>
      </w:pPr>
      <w:r w:rsidRPr="00E605FD">
        <w:rPr>
          <w:rFonts w:ascii="Times New Roman" w:eastAsia="AvenirNextCondensed-Regular" w:hAnsi="Times New Roman" w:cs="Times New Roman"/>
          <w:sz w:val="24"/>
          <w:szCs w:val="24"/>
        </w:rPr>
        <w:t>¿Se tiene contemplado cómo disponer adecuadamente los lodos generados?</w:t>
      </w:r>
      <w:r w:rsidR="008E32CC" w:rsidRPr="00E605FD">
        <w:rPr>
          <w:rFonts w:ascii="Times New Roman" w:eastAsia="AvenirNextCondensed-Regular" w:hAnsi="Times New Roman" w:cs="Times New Roman"/>
          <w:sz w:val="24"/>
          <w:szCs w:val="24"/>
        </w:rPr>
        <w:t xml:space="preserve"> </w:t>
      </w:r>
    </w:p>
    <w:p w14:paraId="5B5B85B8" w14:textId="77777777" w:rsidR="00367A5F" w:rsidRPr="00E605FD" w:rsidRDefault="00367A5F" w:rsidP="00E605FD">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p>
    <w:p w14:paraId="7C5CC79D" w14:textId="11EAE8D5" w:rsidR="00221B63" w:rsidRPr="00E605FD" w:rsidRDefault="00221B63" w:rsidP="00E605FD">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r w:rsidRPr="00E605FD">
        <w:rPr>
          <w:rFonts w:ascii="Times New Roman" w:eastAsia="AvenirNextCondensed-Regular" w:hAnsi="Times New Roman" w:cs="Times New Roman"/>
          <w:b/>
          <w:bCs/>
          <w:color w:val="4472C4" w:themeColor="accent1"/>
          <w:sz w:val="24"/>
          <w:szCs w:val="24"/>
        </w:rPr>
        <w:t>SI.</w:t>
      </w:r>
      <w:r w:rsidRPr="00E605FD">
        <w:rPr>
          <w:rFonts w:ascii="Times New Roman" w:eastAsia="AvenirNextCondensed-Regular" w:hAnsi="Times New Roman" w:cs="Times New Roman"/>
          <w:color w:val="4472C4" w:themeColor="accent1"/>
          <w:sz w:val="24"/>
          <w:szCs w:val="24"/>
        </w:rPr>
        <w:t xml:space="preserve"> </w:t>
      </w:r>
      <w:r w:rsidR="00014571" w:rsidRPr="00E605FD">
        <w:rPr>
          <w:rFonts w:ascii="Times New Roman" w:eastAsia="AvenirNextCondensed-Regular" w:hAnsi="Times New Roman" w:cs="Times New Roman"/>
          <w:sz w:val="24"/>
          <w:szCs w:val="24"/>
        </w:rPr>
        <w:t>El tratami</w:t>
      </w:r>
      <w:r w:rsidR="004711AB" w:rsidRPr="00E605FD">
        <w:rPr>
          <w:rFonts w:ascii="Times New Roman" w:eastAsia="AvenirNextCondensed-Regular" w:hAnsi="Times New Roman" w:cs="Times New Roman"/>
          <w:sz w:val="24"/>
          <w:szCs w:val="24"/>
        </w:rPr>
        <w:t>ento de los lodos empieza con su espesamient</w:t>
      </w:r>
      <w:r w:rsidR="00406951" w:rsidRPr="00E605FD">
        <w:rPr>
          <w:rFonts w:ascii="Times New Roman" w:eastAsia="AvenirNextCondensed-Regular" w:hAnsi="Times New Roman" w:cs="Times New Roman"/>
          <w:sz w:val="24"/>
          <w:szCs w:val="24"/>
        </w:rPr>
        <w:t>o, que consiste en aumentar la concentración de sólidos, disminuyendo el volumen de agua de la mezcla de lodos-agua</w:t>
      </w:r>
      <w:r w:rsidR="006220E4" w:rsidRPr="00E605FD">
        <w:rPr>
          <w:rFonts w:ascii="Times New Roman" w:eastAsia="AvenirNextCondensed-Regular" w:hAnsi="Times New Roman" w:cs="Times New Roman"/>
          <w:sz w:val="24"/>
          <w:szCs w:val="24"/>
        </w:rPr>
        <w:t xml:space="preserve"> </w:t>
      </w:r>
      <w:r w:rsidR="006220E4" w:rsidRPr="00E605FD">
        <w:rPr>
          <w:rFonts w:ascii="Times New Roman" w:eastAsia="AvenirNextCondensed-Regular" w:hAnsi="Times New Roman" w:cs="Times New Roman"/>
          <w:b/>
          <w:bCs/>
          <w:sz w:val="24"/>
          <w:szCs w:val="24"/>
        </w:rPr>
        <w:t>(Orozco, 2014)</w:t>
      </w:r>
      <w:r w:rsidR="006220E4" w:rsidRPr="00E605FD">
        <w:rPr>
          <w:rFonts w:ascii="Times New Roman" w:eastAsia="AvenirNextCondensed-Regular" w:hAnsi="Times New Roman" w:cs="Times New Roman"/>
          <w:sz w:val="24"/>
          <w:szCs w:val="24"/>
        </w:rPr>
        <w:t>. Luego, como se observa en el</w:t>
      </w:r>
      <w:r w:rsidRPr="00E605FD">
        <w:rPr>
          <w:rFonts w:ascii="Times New Roman" w:eastAsia="AvenirNextCondensed-Regular" w:hAnsi="Times New Roman" w:cs="Times New Roman"/>
          <w:sz w:val="24"/>
          <w:szCs w:val="24"/>
        </w:rPr>
        <w:t xml:space="preserve"> escenario propuesto en la </w:t>
      </w:r>
      <w:r w:rsidR="00E2584B" w:rsidRPr="00E605FD">
        <w:rPr>
          <w:rFonts w:ascii="Times New Roman" w:eastAsia="AvenirNextCondensed-Regular" w:hAnsi="Times New Roman" w:cs="Times New Roman"/>
          <w:i/>
          <w:iCs/>
          <w:sz w:val="24"/>
          <w:szCs w:val="24"/>
        </w:rPr>
        <w:t>ilustración</w:t>
      </w:r>
      <w:r w:rsidRPr="00E605FD">
        <w:rPr>
          <w:rFonts w:ascii="Times New Roman" w:eastAsia="AvenirNextCondensed-Regular" w:hAnsi="Times New Roman" w:cs="Times New Roman"/>
          <w:i/>
          <w:iCs/>
          <w:sz w:val="24"/>
          <w:szCs w:val="24"/>
        </w:rPr>
        <w:t xml:space="preserve"> 1</w:t>
      </w:r>
      <w:r w:rsidRPr="00E605FD">
        <w:rPr>
          <w:rFonts w:ascii="Times New Roman" w:eastAsia="AvenirNextCondensed-Regular" w:hAnsi="Times New Roman" w:cs="Times New Roman"/>
          <w:sz w:val="24"/>
          <w:szCs w:val="24"/>
        </w:rPr>
        <w:t xml:space="preserve">, los lodos generados en el filtro percolador son reintegrados al reactor </w:t>
      </w:r>
      <w:proofErr w:type="spellStart"/>
      <w:r w:rsidRPr="00E605FD">
        <w:rPr>
          <w:rFonts w:ascii="Times New Roman" w:eastAsia="AvenirNextCondensed-Regular" w:hAnsi="Times New Roman" w:cs="Times New Roman"/>
          <w:sz w:val="24"/>
          <w:szCs w:val="24"/>
        </w:rPr>
        <w:t>UASB</w:t>
      </w:r>
      <w:proofErr w:type="spellEnd"/>
      <w:r w:rsidRPr="00E605FD">
        <w:rPr>
          <w:rFonts w:ascii="Times New Roman" w:eastAsia="AvenirNextCondensed-Regular" w:hAnsi="Times New Roman" w:cs="Times New Roman"/>
          <w:sz w:val="24"/>
          <w:szCs w:val="24"/>
        </w:rPr>
        <w:t xml:space="preserve"> para ser digeridos, posteriormente pasan a ser evaporados en los lechos de secado y finalmente los lodos resultantes son llevados a un relleno sanitario </w:t>
      </w:r>
      <w:r w:rsidRPr="00E605FD">
        <w:rPr>
          <w:rFonts w:ascii="Times New Roman" w:eastAsia="AvenirNextCondensed-Regular" w:hAnsi="Times New Roman" w:cs="Times New Roman"/>
          <w:b/>
          <w:bCs/>
          <w:sz w:val="24"/>
          <w:szCs w:val="24"/>
        </w:rPr>
        <w:t>(Noyola et al., 2013).</w:t>
      </w:r>
    </w:p>
    <w:p w14:paraId="22EEFAED" w14:textId="436210ED" w:rsidR="00FF3CF5" w:rsidRPr="00E605FD" w:rsidRDefault="00FF3CF5" w:rsidP="00E605FD">
      <w:pPr>
        <w:jc w:val="both"/>
        <w:rPr>
          <w:rFonts w:ascii="Times New Roman" w:hAnsi="Times New Roman" w:cs="Times New Roman"/>
          <w:color w:val="403D39"/>
          <w:sz w:val="24"/>
          <w:szCs w:val="24"/>
          <w:shd w:val="clear" w:color="auto" w:fill="FFFFFF"/>
        </w:rPr>
      </w:pPr>
    </w:p>
    <w:p w14:paraId="2C7FBC84" w14:textId="74D6EDEE" w:rsidR="00EF7E4F" w:rsidRPr="00E605FD" w:rsidRDefault="00EF7E4F" w:rsidP="00E605FD">
      <w:pPr>
        <w:pStyle w:val="Prrafodelista"/>
        <w:numPr>
          <w:ilvl w:val="0"/>
          <w:numId w:val="1"/>
        </w:numPr>
        <w:autoSpaceDE w:val="0"/>
        <w:autoSpaceDN w:val="0"/>
        <w:adjustRightInd w:val="0"/>
        <w:spacing w:after="0" w:line="240" w:lineRule="auto"/>
        <w:jc w:val="both"/>
        <w:rPr>
          <w:rFonts w:ascii="Times New Roman" w:eastAsia="AvenirNextCondensed-Regular" w:hAnsi="Times New Roman" w:cs="Times New Roman"/>
          <w:sz w:val="24"/>
          <w:szCs w:val="24"/>
        </w:rPr>
      </w:pPr>
      <w:r w:rsidRPr="00E605FD">
        <w:rPr>
          <w:rFonts w:ascii="Times New Roman" w:eastAsia="AvenirNextCondensed-Regular" w:hAnsi="Times New Roman" w:cs="Times New Roman"/>
          <w:sz w:val="24"/>
          <w:szCs w:val="24"/>
        </w:rPr>
        <w:lastRenderedPageBreak/>
        <w:t>¿La planta de tratamiento genera lodos susceptibles a ser usados como mejoradores de suelo o en la agricultura?</w:t>
      </w:r>
    </w:p>
    <w:p w14:paraId="7472C396" w14:textId="77777777" w:rsidR="00930E47" w:rsidRPr="00E605FD" w:rsidRDefault="00930E47" w:rsidP="00E605FD">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p>
    <w:p w14:paraId="47DB5113" w14:textId="4A20F59B" w:rsidR="006E7FB4" w:rsidRPr="00E605FD" w:rsidRDefault="006E7FB4" w:rsidP="00E605FD">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r w:rsidRPr="00E605FD">
        <w:rPr>
          <w:rFonts w:ascii="Times New Roman" w:eastAsia="AvenirNextCondensed-Regular" w:hAnsi="Times New Roman" w:cs="Times New Roman"/>
          <w:b/>
          <w:bCs/>
          <w:color w:val="4472C4" w:themeColor="accent1"/>
          <w:sz w:val="24"/>
          <w:szCs w:val="24"/>
        </w:rPr>
        <w:t>SI</w:t>
      </w:r>
      <w:r w:rsidRPr="00E605FD">
        <w:rPr>
          <w:rFonts w:ascii="Times New Roman" w:eastAsia="AvenirNextCondensed-Regular" w:hAnsi="Times New Roman" w:cs="Times New Roman"/>
          <w:sz w:val="24"/>
          <w:szCs w:val="24"/>
        </w:rPr>
        <w:t xml:space="preserve">. </w:t>
      </w:r>
      <w:r w:rsidR="00B35672" w:rsidRPr="00E605FD">
        <w:rPr>
          <w:rFonts w:ascii="Times New Roman" w:eastAsia="AvenirNextCondensed-Regular" w:hAnsi="Times New Roman" w:cs="Times New Roman"/>
          <w:sz w:val="24"/>
          <w:szCs w:val="24"/>
        </w:rPr>
        <w:t>El agua residual tratada por medio de sistemas anaerobios, conserva</w:t>
      </w:r>
      <w:r w:rsidR="00E605FD" w:rsidRPr="00E605FD">
        <w:rPr>
          <w:rFonts w:ascii="Times New Roman" w:eastAsia="AvenirNextCondensed-Regular" w:hAnsi="Times New Roman" w:cs="Times New Roman"/>
          <w:sz w:val="24"/>
          <w:szCs w:val="24"/>
        </w:rPr>
        <w:t>n</w:t>
      </w:r>
      <w:r w:rsidR="00B35672" w:rsidRPr="00E605FD">
        <w:rPr>
          <w:rFonts w:ascii="Times New Roman" w:eastAsia="AvenirNextCondensed-Regular" w:hAnsi="Times New Roman" w:cs="Times New Roman"/>
          <w:sz w:val="24"/>
          <w:szCs w:val="24"/>
        </w:rPr>
        <w:t xml:space="preserve"> nutrientes como el nitrógeno (N) y el fósforo (P), lo cual tiene un alto potencial para ser usados en el riego de cultivos</w:t>
      </w:r>
      <w:r w:rsidR="00EE4B34" w:rsidRPr="00E605FD">
        <w:rPr>
          <w:rFonts w:ascii="Times New Roman" w:eastAsia="AvenirNextCondensed-Regular" w:hAnsi="Times New Roman" w:cs="Times New Roman"/>
          <w:sz w:val="24"/>
          <w:szCs w:val="24"/>
        </w:rPr>
        <w:t xml:space="preserve"> </w:t>
      </w:r>
      <w:r w:rsidR="00A43FD3" w:rsidRPr="00E605FD">
        <w:rPr>
          <w:rFonts w:ascii="Times New Roman" w:eastAsia="AvenirNextCondensed-Regular" w:hAnsi="Times New Roman" w:cs="Times New Roman"/>
          <w:b/>
          <w:bCs/>
          <w:sz w:val="24"/>
          <w:szCs w:val="24"/>
        </w:rPr>
        <w:t>(</w:t>
      </w:r>
      <w:r w:rsidR="00A43FD3" w:rsidRPr="00E605FD">
        <w:rPr>
          <w:rFonts w:ascii="Times New Roman" w:hAnsi="Times New Roman" w:cs="Times New Roman"/>
          <w:b/>
          <w:bCs/>
          <w:sz w:val="24"/>
          <w:szCs w:val="24"/>
          <w:lang w:val="es-ES"/>
        </w:rPr>
        <w:t>López et al. 2017).</w:t>
      </w:r>
    </w:p>
    <w:p w14:paraId="75AC5502" w14:textId="77777777" w:rsidR="00B35672" w:rsidRPr="00E605FD" w:rsidRDefault="00B35672" w:rsidP="00E605FD">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p>
    <w:p w14:paraId="6481469B" w14:textId="437F3337" w:rsidR="00277E42" w:rsidRPr="00E605FD" w:rsidRDefault="00B35672" w:rsidP="00E605FD">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r w:rsidRPr="00E605FD">
        <w:rPr>
          <w:rFonts w:ascii="Times New Roman" w:eastAsia="AvenirNextCondensed-Regular" w:hAnsi="Times New Roman" w:cs="Times New Roman"/>
          <w:sz w:val="24"/>
          <w:szCs w:val="24"/>
        </w:rPr>
        <w:t>Además, se debe tener en cuenta la</w:t>
      </w:r>
      <w:r w:rsidR="00277E42" w:rsidRPr="00E605FD">
        <w:rPr>
          <w:rFonts w:ascii="Times New Roman" w:eastAsia="AvenirNextCondensed-Regular" w:hAnsi="Times New Roman" w:cs="Times New Roman"/>
          <w:sz w:val="24"/>
          <w:szCs w:val="24"/>
        </w:rPr>
        <w:t xml:space="preserve"> resolución 1207 de 2014 del Ministerio de Ambiente y Desarrollo Sostenible, </w:t>
      </w:r>
      <w:r w:rsidRPr="00E605FD">
        <w:rPr>
          <w:rFonts w:ascii="Times New Roman" w:eastAsia="AvenirNextCondensed-Regular" w:hAnsi="Times New Roman" w:cs="Times New Roman"/>
          <w:sz w:val="24"/>
          <w:szCs w:val="24"/>
        </w:rPr>
        <w:t xml:space="preserve">en la que se </w:t>
      </w:r>
      <w:r w:rsidR="00277E42" w:rsidRPr="00E605FD">
        <w:rPr>
          <w:rFonts w:ascii="Times New Roman" w:eastAsia="AvenirNextCondensed-Regular" w:hAnsi="Times New Roman" w:cs="Times New Roman"/>
          <w:sz w:val="24"/>
          <w:szCs w:val="24"/>
        </w:rPr>
        <w:t>establece</w:t>
      </w:r>
      <w:r w:rsidRPr="00E605FD">
        <w:rPr>
          <w:rFonts w:ascii="Times New Roman" w:eastAsia="AvenirNextCondensed-Regular" w:hAnsi="Times New Roman" w:cs="Times New Roman"/>
          <w:sz w:val="24"/>
          <w:szCs w:val="24"/>
        </w:rPr>
        <w:t>n</w:t>
      </w:r>
      <w:r w:rsidR="00277E42" w:rsidRPr="00E605FD">
        <w:rPr>
          <w:rFonts w:ascii="Times New Roman" w:eastAsia="AvenirNextCondensed-Regular" w:hAnsi="Times New Roman" w:cs="Times New Roman"/>
          <w:sz w:val="24"/>
          <w:szCs w:val="24"/>
        </w:rPr>
        <w:t xml:space="preserve"> en el artículo 6 los usos del agua residual tratada en la agricultur</w:t>
      </w:r>
      <w:r w:rsidRPr="00E605FD">
        <w:rPr>
          <w:rFonts w:ascii="Times New Roman" w:eastAsia="AvenirNextCondensed-Regular" w:hAnsi="Times New Roman" w:cs="Times New Roman"/>
          <w:sz w:val="24"/>
          <w:szCs w:val="24"/>
        </w:rPr>
        <w:t>a y</w:t>
      </w:r>
      <w:r w:rsidR="00277E42" w:rsidRPr="00E605FD">
        <w:rPr>
          <w:rFonts w:ascii="Times New Roman" w:eastAsia="AvenirNextCondensed-Regular" w:hAnsi="Times New Roman" w:cs="Times New Roman"/>
          <w:sz w:val="24"/>
          <w:szCs w:val="24"/>
        </w:rPr>
        <w:t xml:space="preserve"> los criterios de calidad de estos en el artículo 7</w:t>
      </w:r>
      <w:r w:rsidR="00930E47" w:rsidRPr="00E605FD">
        <w:rPr>
          <w:rFonts w:ascii="Times New Roman" w:eastAsia="AvenirNextCondensed-Regular" w:hAnsi="Times New Roman" w:cs="Times New Roman"/>
          <w:sz w:val="24"/>
          <w:szCs w:val="24"/>
        </w:rPr>
        <w:t xml:space="preserve"> </w:t>
      </w:r>
      <w:r w:rsidR="00930E47" w:rsidRPr="00E605FD">
        <w:rPr>
          <w:rFonts w:ascii="Times New Roman" w:eastAsia="AvenirNextCondensed-Regular" w:hAnsi="Times New Roman" w:cs="Times New Roman"/>
          <w:b/>
          <w:bCs/>
          <w:sz w:val="24"/>
          <w:szCs w:val="24"/>
        </w:rPr>
        <w:t>(</w:t>
      </w:r>
      <w:proofErr w:type="spellStart"/>
      <w:r w:rsidR="00930E47" w:rsidRPr="00E605FD">
        <w:rPr>
          <w:rFonts w:ascii="Times New Roman" w:eastAsia="AvenirNextCondensed-Regular" w:hAnsi="Times New Roman" w:cs="Times New Roman"/>
          <w:b/>
          <w:bCs/>
          <w:sz w:val="24"/>
          <w:szCs w:val="24"/>
        </w:rPr>
        <w:t>Minambiente</w:t>
      </w:r>
      <w:proofErr w:type="spellEnd"/>
      <w:r w:rsidR="00930E47" w:rsidRPr="00E605FD">
        <w:rPr>
          <w:rFonts w:ascii="Times New Roman" w:eastAsia="AvenirNextCondensed-Regular" w:hAnsi="Times New Roman" w:cs="Times New Roman"/>
          <w:b/>
          <w:bCs/>
          <w:sz w:val="24"/>
          <w:szCs w:val="24"/>
        </w:rPr>
        <w:t>, 2014).</w:t>
      </w:r>
    </w:p>
    <w:p w14:paraId="039781DB" w14:textId="1420E1F6" w:rsidR="00E605FD" w:rsidRPr="00E605FD" w:rsidRDefault="00E605FD">
      <w:pPr>
        <w:rPr>
          <w:rFonts w:ascii="Times New Roman" w:eastAsia="AvenirNextCondensed-Regular" w:hAnsi="Times New Roman" w:cs="Times New Roman"/>
          <w:sz w:val="24"/>
          <w:szCs w:val="24"/>
        </w:rPr>
      </w:pPr>
    </w:p>
    <w:p w14:paraId="173017E1" w14:textId="236340B0" w:rsidR="00420A6F" w:rsidRPr="00E605FD" w:rsidRDefault="00EF7E4F" w:rsidP="00E605FD">
      <w:pPr>
        <w:pStyle w:val="Prrafodelista"/>
        <w:numPr>
          <w:ilvl w:val="0"/>
          <w:numId w:val="1"/>
        </w:numPr>
        <w:autoSpaceDE w:val="0"/>
        <w:autoSpaceDN w:val="0"/>
        <w:adjustRightInd w:val="0"/>
        <w:spacing w:after="0" w:line="240" w:lineRule="auto"/>
        <w:jc w:val="both"/>
        <w:rPr>
          <w:rFonts w:ascii="Times New Roman" w:eastAsia="AvenirNextCondensed-Regular" w:hAnsi="Times New Roman" w:cs="Times New Roman"/>
          <w:sz w:val="24"/>
          <w:szCs w:val="24"/>
        </w:rPr>
      </w:pPr>
      <w:r w:rsidRPr="00E605FD">
        <w:rPr>
          <w:rFonts w:ascii="Times New Roman" w:eastAsia="AvenirNextCondensed-Regular" w:hAnsi="Times New Roman" w:cs="Times New Roman"/>
          <w:sz w:val="24"/>
          <w:szCs w:val="24"/>
        </w:rPr>
        <w:t>¿La planta de tratamiento integra o contempla el control de olores?</w:t>
      </w:r>
    </w:p>
    <w:p w14:paraId="186CCBB8" w14:textId="77777777" w:rsidR="00420A6F" w:rsidRPr="00E605FD" w:rsidRDefault="00420A6F" w:rsidP="00E605FD">
      <w:pPr>
        <w:pStyle w:val="Prrafodelista"/>
        <w:jc w:val="both"/>
        <w:rPr>
          <w:rFonts w:ascii="Times New Roman" w:eastAsia="AvenirNextCondensed-Regular" w:hAnsi="Times New Roman" w:cs="Times New Roman"/>
          <w:sz w:val="24"/>
          <w:szCs w:val="24"/>
        </w:rPr>
      </w:pPr>
    </w:p>
    <w:p w14:paraId="5EBDEDB8" w14:textId="5079DB68" w:rsidR="00D668BB" w:rsidRPr="00E605FD" w:rsidRDefault="00363CC3" w:rsidP="00E605FD">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r w:rsidRPr="00E605FD">
        <w:rPr>
          <w:rFonts w:ascii="Times New Roman" w:eastAsia="AvenirNextCondensed-Regular" w:hAnsi="Times New Roman" w:cs="Times New Roman"/>
          <w:b/>
          <w:bCs/>
          <w:color w:val="4472C4" w:themeColor="accent1"/>
          <w:sz w:val="24"/>
          <w:szCs w:val="24"/>
        </w:rPr>
        <w:t>No</w:t>
      </w:r>
      <w:r w:rsidR="00420A6F" w:rsidRPr="00E605FD">
        <w:rPr>
          <w:rFonts w:ascii="Times New Roman" w:eastAsia="AvenirNextCondensed-Regular" w:hAnsi="Times New Roman" w:cs="Times New Roman"/>
          <w:b/>
          <w:bCs/>
          <w:color w:val="4472C4" w:themeColor="accent1"/>
          <w:sz w:val="24"/>
          <w:szCs w:val="24"/>
        </w:rPr>
        <w:t>.</w:t>
      </w:r>
      <w:r w:rsidR="00420A6F" w:rsidRPr="00E605FD">
        <w:rPr>
          <w:rFonts w:ascii="Times New Roman" w:eastAsia="AvenirNextCondensed-Regular" w:hAnsi="Times New Roman" w:cs="Times New Roman"/>
          <w:color w:val="4472C4" w:themeColor="accent1"/>
          <w:sz w:val="24"/>
          <w:szCs w:val="24"/>
        </w:rPr>
        <w:t xml:space="preserve"> </w:t>
      </w:r>
      <w:r w:rsidRPr="00E605FD">
        <w:rPr>
          <w:rFonts w:ascii="Times New Roman" w:eastAsia="AvenirNextCondensed-Regular" w:hAnsi="Times New Roman" w:cs="Times New Roman"/>
          <w:sz w:val="24"/>
          <w:szCs w:val="24"/>
        </w:rPr>
        <w:t xml:space="preserve">La planta de tratamiento no integra un sistema de control de </w:t>
      </w:r>
      <w:r w:rsidR="004338F0" w:rsidRPr="00E605FD">
        <w:rPr>
          <w:rFonts w:ascii="Times New Roman" w:eastAsia="AvenirNextCondensed-Regular" w:hAnsi="Times New Roman" w:cs="Times New Roman"/>
          <w:sz w:val="24"/>
          <w:szCs w:val="24"/>
        </w:rPr>
        <w:t>olores,</w:t>
      </w:r>
      <w:r w:rsidRPr="00E605FD">
        <w:rPr>
          <w:rFonts w:ascii="Times New Roman" w:eastAsia="AvenirNextCondensed-Regular" w:hAnsi="Times New Roman" w:cs="Times New Roman"/>
          <w:sz w:val="24"/>
          <w:szCs w:val="24"/>
        </w:rPr>
        <w:t xml:space="preserve"> pero si es un</w:t>
      </w:r>
      <w:r w:rsidR="0077184C" w:rsidRPr="00E605FD">
        <w:rPr>
          <w:rFonts w:ascii="Times New Roman" w:eastAsia="AvenirNextCondensed-Regular" w:hAnsi="Times New Roman" w:cs="Times New Roman"/>
          <w:sz w:val="24"/>
          <w:szCs w:val="24"/>
        </w:rPr>
        <w:t xml:space="preserve"> factor </w:t>
      </w:r>
      <w:r w:rsidRPr="00E605FD">
        <w:rPr>
          <w:rFonts w:ascii="Times New Roman" w:eastAsia="AvenirNextCondensed-Regular" w:hAnsi="Times New Roman" w:cs="Times New Roman"/>
          <w:sz w:val="24"/>
          <w:szCs w:val="24"/>
        </w:rPr>
        <w:t>que</w:t>
      </w:r>
      <w:r w:rsidR="00420A6F" w:rsidRPr="00E605FD">
        <w:rPr>
          <w:rFonts w:ascii="Times New Roman" w:eastAsia="AvenirNextCondensed-Regular" w:hAnsi="Times New Roman" w:cs="Times New Roman"/>
          <w:sz w:val="24"/>
          <w:szCs w:val="24"/>
        </w:rPr>
        <w:t xml:space="preserve"> </w:t>
      </w:r>
      <w:r w:rsidR="00CF7ECB" w:rsidRPr="00E605FD">
        <w:rPr>
          <w:rFonts w:ascii="Times New Roman" w:eastAsia="AvenirNextCondensed-Regular" w:hAnsi="Times New Roman" w:cs="Times New Roman"/>
          <w:sz w:val="24"/>
          <w:szCs w:val="24"/>
        </w:rPr>
        <w:t xml:space="preserve">debe considerarse debido a la </w:t>
      </w:r>
      <w:r w:rsidR="0077184C" w:rsidRPr="00E605FD">
        <w:rPr>
          <w:rFonts w:ascii="Times New Roman" w:eastAsia="AvenirNextCondensed-Regular" w:hAnsi="Times New Roman" w:cs="Times New Roman"/>
          <w:sz w:val="24"/>
          <w:szCs w:val="24"/>
        </w:rPr>
        <w:t xml:space="preserve">usual </w:t>
      </w:r>
      <w:r w:rsidR="00CF7ECB" w:rsidRPr="00E605FD">
        <w:rPr>
          <w:rFonts w:ascii="Times New Roman" w:eastAsia="AvenirNextCondensed-Regular" w:hAnsi="Times New Roman" w:cs="Times New Roman"/>
          <w:sz w:val="24"/>
          <w:szCs w:val="24"/>
        </w:rPr>
        <w:t xml:space="preserve">presencia de malos olores en los sistemas anaerobios como el </w:t>
      </w:r>
      <w:proofErr w:type="spellStart"/>
      <w:r w:rsidR="00CF7ECB" w:rsidRPr="00E605FD">
        <w:rPr>
          <w:rFonts w:ascii="Times New Roman" w:eastAsia="AvenirNextCondensed-Regular" w:hAnsi="Times New Roman" w:cs="Times New Roman"/>
          <w:sz w:val="24"/>
          <w:szCs w:val="24"/>
        </w:rPr>
        <w:t>UASB</w:t>
      </w:r>
      <w:proofErr w:type="spellEnd"/>
      <w:r w:rsidR="00CF7ECB" w:rsidRPr="00E605FD">
        <w:rPr>
          <w:rFonts w:ascii="Times New Roman" w:eastAsia="AvenirNextCondensed-Regular" w:hAnsi="Times New Roman" w:cs="Times New Roman"/>
          <w:sz w:val="24"/>
          <w:szCs w:val="24"/>
        </w:rPr>
        <w:t xml:space="preserve">, causados </w:t>
      </w:r>
      <w:r w:rsidR="00D668BB" w:rsidRPr="00E605FD">
        <w:rPr>
          <w:rFonts w:ascii="Times New Roman" w:eastAsia="AvenirNextCondensed-Regular" w:hAnsi="Times New Roman" w:cs="Times New Roman"/>
          <w:sz w:val="24"/>
          <w:szCs w:val="24"/>
        </w:rPr>
        <w:t xml:space="preserve">por gases reducidos como el ácido sulfhídrico (H2S) </w:t>
      </w:r>
      <w:r w:rsidR="00D668BB" w:rsidRPr="00E605FD">
        <w:rPr>
          <w:rFonts w:ascii="Times New Roman" w:eastAsia="AvenirNextCondensed-Regular" w:hAnsi="Times New Roman" w:cs="Times New Roman"/>
          <w:b/>
          <w:bCs/>
          <w:sz w:val="24"/>
          <w:szCs w:val="24"/>
        </w:rPr>
        <w:t>(</w:t>
      </w:r>
      <w:r w:rsidR="00D668BB" w:rsidRPr="00E605FD">
        <w:rPr>
          <w:rFonts w:ascii="Times New Roman" w:hAnsi="Times New Roman" w:cs="Times New Roman"/>
          <w:b/>
          <w:bCs/>
          <w:sz w:val="24"/>
          <w:szCs w:val="24"/>
          <w:lang w:val="es-ES"/>
        </w:rPr>
        <w:t>López et al. 2017).</w:t>
      </w:r>
    </w:p>
    <w:p w14:paraId="31B56EEA" w14:textId="3755974B" w:rsidR="00420A6F" w:rsidRPr="00E605FD" w:rsidRDefault="00420A6F" w:rsidP="00E605FD">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p>
    <w:p w14:paraId="42B4B5BA" w14:textId="77777777" w:rsidR="000E6AFC" w:rsidRPr="00E605FD" w:rsidRDefault="000E6AFC" w:rsidP="00E605FD">
      <w:pPr>
        <w:autoSpaceDE w:val="0"/>
        <w:autoSpaceDN w:val="0"/>
        <w:adjustRightInd w:val="0"/>
        <w:spacing w:after="0" w:line="240" w:lineRule="auto"/>
        <w:jc w:val="both"/>
        <w:rPr>
          <w:rFonts w:ascii="Times New Roman" w:eastAsia="AvenirNextCondensed-Regular" w:hAnsi="Times New Roman" w:cs="Times New Roman"/>
          <w:sz w:val="24"/>
          <w:szCs w:val="24"/>
        </w:rPr>
      </w:pPr>
    </w:p>
    <w:p w14:paraId="60F4B681" w14:textId="5791EB06" w:rsidR="00EF7E4F" w:rsidRPr="00E605FD" w:rsidRDefault="00EF7E4F" w:rsidP="00E605FD">
      <w:pPr>
        <w:pStyle w:val="Prrafodelista"/>
        <w:numPr>
          <w:ilvl w:val="0"/>
          <w:numId w:val="1"/>
        </w:numPr>
        <w:autoSpaceDE w:val="0"/>
        <w:autoSpaceDN w:val="0"/>
        <w:adjustRightInd w:val="0"/>
        <w:spacing w:after="0" w:line="240" w:lineRule="auto"/>
        <w:jc w:val="both"/>
        <w:rPr>
          <w:rFonts w:ascii="Times New Roman" w:eastAsia="AvenirNextCondensed-Regular" w:hAnsi="Times New Roman" w:cs="Times New Roman"/>
          <w:sz w:val="24"/>
          <w:szCs w:val="24"/>
        </w:rPr>
      </w:pPr>
      <w:r w:rsidRPr="00E605FD">
        <w:rPr>
          <w:rFonts w:ascii="Times New Roman" w:eastAsia="AvenirNextCondensed-Regular" w:hAnsi="Times New Roman" w:cs="Times New Roman"/>
          <w:sz w:val="24"/>
          <w:szCs w:val="24"/>
        </w:rPr>
        <w:t>¿El control de olores hace uso de biotecnología o sistemas biológicos como biofiltros de composta?</w:t>
      </w:r>
    </w:p>
    <w:p w14:paraId="4AD37208" w14:textId="4D9D030C" w:rsidR="00EF7E4F" w:rsidRPr="00E605FD" w:rsidRDefault="00EF7E4F" w:rsidP="00E605FD">
      <w:pPr>
        <w:pStyle w:val="Prrafodelista"/>
        <w:jc w:val="both"/>
        <w:rPr>
          <w:rFonts w:ascii="Times New Roman" w:eastAsia="AvenirNextCondensed-Regular" w:hAnsi="Times New Roman" w:cs="Times New Roman"/>
          <w:sz w:val="24"/>
          <w:szCs w:val="24"/>
        </w:rPr>
      </w:pPr>
    </w:p>
    <w:p w14:paraId="1B8AB136" w14:textId="77F95252" w:rsidR="00363CC3" w:rsidRPr="00E605FD" w:rsidRDefault="00363CC3" w:rsidP="00E605FD">
      <w:pPr>
        <w:pStyle w:val="Prrafodelista"/>
        <w:jc w:val="both"/>
        <w:rPr>
          <w:rFonts w:ascii="Times New Roman" w:eastAsia="AvenirNextCondensed-Regular" w:hAnsi="Times New Roman" w:cs="Times New Roman"/>
          <w:sz w:val="24"/>
          <w:szCs w:val="24"/>
        </w:rPr>
      </w:pPr>
      <w:r w:rsidRPr="00E605FD">
        <w:rPr>
          <w:rFonts w:ascii="Times New Roman" w:eastAsia="AvenirNextCondensed-Regular" w:hAnsi="Times New Roman" w:cs="Times New Roman"/>
          <w:b/>
          <w:bCs/>
          <w:color w:val="4472C4" w:themeColor="accent1"/>
          <w:sz w:val="24"/>
          <w:szCs w:val="24"/>
        </w:rPr>
        <w:t>No.</w:t>
      </w:r>
      <w:r w:rsidRPr="00E605FD">
        <w:rPr>
          <w:rFonts w:ascii="Times New Roman" w:eastAsia="AvenirNextCondensed-Regular" w:hAnsi="Times New Roman" w:cs="Times New Roman"/>
          <w:color w:val="4472C4" w:themeColor="accent1"/>
          <w:sz w:val="24"/>
          <w:szCs w:val="24"/>
        </w:rPr>
        <w:t xml:space="preserve"> </w:t>
      </w:r>
      <w:r w:rsidRPr="00E605FD">
        <w:rPr>
          <w:rFonts w:ascii="Times New Roman" w:eastAsia="AvenirNextCondensed-Regular" w:hAnsi="Times New Roman" w:cs="Times New Roman"/>
          <w:sz w:val="24"/>
          <w:szCs w:val="24"/>
        </w:rPr>
        <w:t>Los sistemas biológicos o la biotecnología no están integrados dentro de la planta de tratamiento del agua residual para el control de olores.</w:t>
      </w:r>
    </w:p>
    <w:p w14:paraId="18C54F97" w14:textId="77777777" w:rsidR="00363CC3" w:rsidRPr="00E605FD" w:rsidRDefault="00363CC3" w:rsidP="00E605FD">
      <w:pPr>
        <w:pStyle w:val="Prrafodelista"/>
        <w:jc w:val="both"/>
        <w:rPr>
          <w:rFonts w:ascii="Times New Roman" w:eastAsia="AvenirNextCondensed-Regular" w:hAnsi="Times New Roman" w:cs="Times New Roman"/>
          <w:sz w:val="24"/>
          <w:szCs w:val="24"/>
        </w:rPr>
      </w:pPr>
    </w:p>
    <w:p w14:paraId="21EE8748" w14:textId="151B076C" w:rsidR="00EF7E4F" w:rsidRPr="00E605FD" w:rsidRDefault="00EF7E4F" w:rsidP="00E605FD">
      <w:pPr>
        <w:pStyle w:val="Prrafodelista"/>
        <w:numPr>
          <w:ilvl w:val="0"/>
          <w:numId w:val="1"/>
        </w:numPr>
        <w:autoSpaceDE w:val="0"/>
        <w:autoSpaceDN w:val="0"/>
        <w:adjustRightInd w:val="0"/>
        <w:spacing w:after="0" w:line="240" w:lineRule="auto"/>
        <w:jc w:val="both"/>
        <w:rPr>
          <w:rFonts w:ascii="Times New Roman" w:eastAsia="AvenirNextCondensed-Regular" w:hAnsi="Times New Roman" w:cs="Times New Roman"/>
          <w:sz w:val="24"/>
          <w:szCs w:val="24"/>
        </w:rPr>
      </w:pPr>
      <w:r w:rsidRPr="00E605FD">
        <w:rPr>
          <w:rFonts w:ascii="Times New Roman" w:eastAsia="AvenirNextCondensed-Regular" w:hAnsi="Times New Roman" w:cs="Times New Roman"/>
          <w:sz w:val="24"/>
          <w:szCs w:val="24"/>
        </w:rPr>
        <w:t>¿La planta de tratamiento integra o contempla la mitigación de ruido?</w:t>
      </w:r>
    </w:p>
    <w:p w14:paraId="7E6D4716" w14:textId="335F617C" w:rsidR="002B213C" w:rsidRPr="00E605FD" w:rsidRDefault="002B213C" w:rsidP="00E605FD">
      <w:pPr>
        <w:pStyle w:val="Prrafodelista"/>
        <w:jc w:val="both"/>
        <w:rPr>
          <w:rFonts w:ascii="Times New Roman" w:eastAsia="AvenirNextCondensed-Regular" w:hAnsi="Times New Roman" w:cs="Times New Roman"/>
          <w:sz w:val="24"/>
          <w:szCs w:val="24"/>
        </w:rPr>
      </w:pPr>
    </w:p>
    <w:p w14:paraId="34F4E0BB" w14:textId="1E3E779B" w:rsidR="002B1BFD" w:rsidRPr="00E605FD" w:rsidRDefault="00A11B91" w:rsidP="00E605FD">
      <w:pPr>
        <w:pStyle w:val="Prrafodelista"/>
        <w:jc w:val="both"/>
        <w:rPr>
          <w:rFonts w:ascii="Times New Roman" w:eastAsia="AvenirNextCondensed-Regular" w:hAnsi="Times New Roman" w:cs="Times New Roman"/>
          <w:sz w:val="24"/>
          <w:szCs w:val="24"/>
        </w:rPr>
      </w:pPr>
      <w:r w:rsidRPr="00E605FD">
        <w:rPr>
          <w:rFonts w:ascii="Times New Roman" w:eastAsia="AvenirNextCondensed-Regular" w:hAnsi="Times New Roman" w:cs="Times New Roman"/>
          <w:b/>
          <w:bCs/>
          <w:color w:val="4472C4" w:themeColor="accent1"/>
          <w:sz w:val="24"/>
          <w:szCs w:val="24"/>
        </w:rPr>
        <w:t>SI.</w:t>
      </w:r>
      <w:r w:rsidRPr="00E605FD">
        <w:rPr>
          <w:rFonts w:ascii="Times New Roman" w:eastAsia="AvenirNextCondensed-Regular" w:hAnsi="Times New Roman" w:cs="Times New Roman"/>
          <w:color w:val="4472C4" w:themeColor="accent1"/>
          <w:sz w:val="24"/>
          <w:szCs w:val="24"/>
        </w:rPr>
        <w:t xml:space="preserve"> </w:t>
      </w:r>
      <w:r w:rsidRPr="00E605FD">
        <w:rPr>
          <w:rFonts w:ascii="Times New Roman" w:eastAsia="AvenirNextCondensed-Regular" w:hAnsi="Times New Roman" w:cs="Times New Roman"/>
          <w:sz w:val="24"/>
          <w:szCs w:val="24"/>
        </w:rPr>
        <w:t xml:space="preserve">Las tecnologías propuestas para el sistema </w:t>
      </w:r>
      <w:proofErr w:type="spellStart"/>
      <w:r w:rsidRPr="00E605FD">
        <w:rPr>
          <w:rFonts w:ascii="Times New Roman" w:eastAsia="AvenirNextCondensed-Regular" w:hAnsi="Times New Roman" w:cs="Times New Roman"/>
          <w:sz w:val="24"/>
          <w:szCs w:val="24"/>
        </w:rPr>
        <w:t>UASB</w:t>
      </w:r>
      <w:proofErr w:type="spellEnd"/>
      <w:r w:rsidRPr="00E605FD">
        <w:rPr>
          <w:rFonts w:ascii="Times New Roman" w:eastAsia="AvenirNextCondensed-Regular" w:hAnsi="Times New Roman" w:cs="Times New Roman"/>
          <w:sz w:val="24"/>
          <w:szCs w:val="24"/>
        </w:rPr>
        <w:t xml:space="preserve"> + Filtros percoladores no ocasionan problemas de ruidos</w:t>
      </w:r>
      <w:r w:rsidR="002B1BFD" w:rsidRPr="00E605FD">
        <w:rPr>
          <w:rFonts w:ascii="Times New Roman" w:eastAsia="AvenirNextCondensed-Regular" w:hAnsi="Times New Roman" w:cs="Times New Roman"/>
          <w:sz w:val="24"/>
          <w:szCs w:val="24"/>
        </w:rPr>
        <w:t>.</w:t>
      </w:r>
      <w:r w:rsidR="0085233A" w:rsidRPr="00E605FD">
        <w:rPr>
          <w:rFonts w:ascii="Times New Roman" w:eastAsia="AvenirNextCondensed-Regular" w:hAnsi="Times New Roman" w:cs="Times New Roman"/>
          <w:sz w:val="24"/>
          <w:szCs w:val="24"/>
        </w:rPr>
        <w:t xml:space="preserve"> </w:t>
      </w:r>
      <w:r w:rsidR="002B1BFD" w:rsidRPr="00E605FD">
        <w:rPr>
          <w:rFonts w:ascii="Times New Roman" w:eastAsia="AvenirNextCondensed-Regular" w:hAnsi="Times New Roman" w:cs="Times New Roman"/>
          <w:sz w:val="24"/>
          <w:szCs w:val="24"/>
        </w:rPr>
        <w:t xml:space="preserve">El secado de lodos se hace por medio de </w:t>
      </w:r>
      <w:r w:rsidR="00092E87" w:rsidRPr="00E605FD">
        <w:rPr>
          <w:rFonts w:ascii="Times New Roman" w:eastAsia="AvenirNextCondensed-Regular" w:hAnsi="Times New Roman" w:cs="Times New Roman"/>
          <w:sz w:val="24"/>
          <w:szCs w:val="24"/>
        </w:rPr>
        <w:t>lechos</w:t>
      </w:r>
      <w:r w:rsidR="002B1BFD" w:rsidRPr="00E605FD">
        <w:rPr>
          <w:rFonts w:ascii="Times New Roman" w:eastAsia="AvenirNextCondensed-Regular" w:hAnsi="Times New Roman" w:cs="Times New Roman"/>
          <w:sz w:val="24"/>
          <w:szCs w:val="24"/>
        </w:rPr>
        <w:t xml:space="preserve"> de secado que no generan ruidos como si </w:t>
      </w:r>
      <w:r w:rsidR="00092E87" w:rsidRPr="00E605FD">
        <w:rPr>
          <w:rFonts w:ascii="Times New Roman" w:eastAsia="AvenirNextCondensed-Regular" w:hAnsi="Times New Roman" w:cs="Times New Roman"/>
          <w:sz w:val="24"/>
          <w:szCs w:val="24"/>
        </w:rPr>
        <w:t>pudiesen</w:t>
      </w:r>
      <w:r w:rsidR="002B1BFD" w:rsidRPr="00E605FD">
        <w:rPr>
          <w:rFonts w:ascii="Times New Roman" w:eastAsia="AvenirNextCondensed-Regular" w:hAnsi="Times New Roman" w:cs="Times New Roman"/>
          <w:sz w:val="24"/>
          <w:szCs w:val="24"/>
        </w:rPr>
        <w:t xml:space="preserve"> hacerlo los sistemas de secado térmico (</w:t>
      </w:r>
      <w:proofErr w:type="spellStart"/>
      <w:r w:rsidR="002B1BFD" w:rsidRPr="00E605FD">
        <w:rPr>
          <w:rFonts w:ascii="Times New Roman" w:eastAsia="AvenirNextCondensed-Regular" w:hAnsi="Times New Roman" w:cs="Times New Roman"/>
          <w:sz w:val="24"/>
          <w:szCs w:val="24"/>
        </w:rPr>
        <w:t>Thermal</w:t>
      </w:r>
      <w:proofErr w:type="spellEnd"/>
      <w:r w:rsidR="002B1BFD" w:rsidRPr="00E605FD">
        <w:rPr>
          <w:rFonts w:ascii="Times New Roman" w:eastAsia="AvenirNextCondensed-Regular" w:hAnsi="Times New Roman" w:cs="Times New Roman"/>
          <w:sz w:val="24"/>
          <w:szCs w:val="24"/>
        </w:rPr>
        <w:t xml:space="preserve"> </w:t>
      </w:r>
      <w:proofErr w:type="spellStart"/>
      <w:r w:rsidR="002B1BFD" w:rsidRPr="00E605FD">
        <w:rPr>
          <w:rFonts w:ascii="Times New Roman" w:eastAsia="AvenirNextCondensed-Regular" w:hAnsi="Times New Roman" w:cs="Times New Roman"/>
          <w:sz w:val="24"/>
          <w:szCs w:val="24"/>
        </w:rPr>
        <w:t>Drying</w:t>
      </w:r>
      <w:proofErr w:type="spellEnd"/>
      <w:r w:rsidR="002B1BFD" w:rsidRPr="00E605FD">
        <w:rPr>
          <w:rFonts w:ascii="Times New Roman" w:eastAsia="AvenirNextCondensed-Regular" w:hAnsi="Times New Roman" w:cs="Times New Roman"/>
          <w:sz w:val="24"/>
          <w:szCs w:val="24"/>
        </w:rPr>
        <w:t>)</w:t>
      </w:r>
      <w:r w:rsidR="00092E87" w:rsidRPr="00E605FD">
        <w:rPr>
          <w:rFonts w:ascii="Times New Roman" w:eastAsia="AvenirNextCondensed-Regular" w:hAnsi="Times New Roman" w:cs="Times New Roman"/>
          <w:sz w:val="24"/>
          <w:szCs w:val="24"/>
        </w:rPr>
        <w:t>,</w:t>
      </w:r>
      <w:r w:rsidR="002B1BFD" w:rsidRPr="00E605FD">
        <w:rPr>
          <w:rFonts w:ascii="Times New Roman" w:eastAsia="AvenirNextCondensed-Regular" w:hAnsi="Times New Roman" w:cs="Times New Roman"/>
          <w:sz w:val="24"/>
          <w:szCs w:val="24"/>
        </w:rPr>
        <w:t xml:space="preserve"> las centrífugas</w:t>
      </w:r>
      <w:r w:rsidR="00092E87" w:rsidRPr="00E605FD">
        <w:rPr>
          <w:rFonts w:ascii="Times New Roman" w:eastAsia="AvenirNextCondensed-Regular" w:hAnsi="Times New Roman" w:cs="Times New Roman"/>
          <w:sz w:val="24"/>
          <w:szCs w:val="24"/>
        </w:rPr>
        <w:t xml:space="preserve"> o las prensas de banda</w:t>
      </w:r>
      <w:r w:rsidR="00B2521D" w:rsidRPr="00E605FD">
        <w:rPr>
          <w:rFonts w:ascii="Times New Roman" w:eastAsia="AvenirNextCondensed-Regular" w:hAnsi="Times New Roman" w:cs="Times New Roman"/>
          <w:sz w:val="24"/>
          <w:szCs w:val="24"/>
        </w:rPr>
        <w:t xml:space="preserve">, </w:t>
      </w:r>
      <w:r w:rsidR="002B1BFD" w:rsidRPr="00E605FD">
        <w:rPr>
          <w:rFonts w:ascii="Times New Roman" w:eastAsia="AvenirNextCondensed-Regular" w:hAnsi="Times New Roman" w:cs="Times New Roman"/>
          <w:sz w:val="24"/>
          <w:szCs w:val="24"/>
        </w:rPr>
        <w:t>usadas para el espesamiento y deshidratación de lodos</w:t>
      </w:r>
      <w:r w:rsidR="00FC6ACF" w:rsidRPr="00E605FD">
        <w:rPr>
          <w:rFonts w:ascii="Times New Roman" w:eastAsia="AvenirNextCondensed-Regular" w:hAnsi="Times New Roman" w:cs="Times New Roman"/>
          <w:sz w:val="24"/>
          <w:szCs w:val="24"/>
        </w:rPr>
        <w:t xml:space="preserve"> </w:t>
      </w:r>
      <w:r w:rsidR="00FC6ACF" w:rsidRPr="00E605FD">
        <w:rPr>
          <w:rFonts w:ascii="Times New Roman" w:eastAsia="AvenirNextCondensed-Regular" w:hAnsi="Times New Roman" w:cs="Times New Roman"/>
          <w:b/>
          <w:bCs/>
          <w:sz w:val="24"/>
          <w:szCs w:val="24"/>
        </w:rPr>
        <w:t>(</w:t>
      </w:r>
      <w:proofErr w:type="spellStart"/>
      <w:r w:rsidR="00FC6ACF" w:rsidRPr="00E605FD">
        <w:rPr>
          <w:rFonts w:ascii="Times New Roman" w:eastAsia="Times New Roman" w:hAnsi="Times New Roman" w:cs="Times New Roman"/>
          <w:b/>
          <w:bCs/>
          <w:sz w:val="24"/>
          <w:szCs w:val="24"/>
          <w:lang w:eastAsia="es-CO"/>
        </w:rPr>
        <w:t>Sperling</w:t>
      </w:r>
      <w:proofErr w:type="spellEnd"/>
      <w:r w:rsidR="00FC6ACF" w:rsidRPr="00E605FD">
        <w:rPr>
          <w:rFonts w:ascii="Times New Roman" w:eastAsia="Times New Roman" w:hAnsi="Times New Roman" w:cs="Times New Roman"/>
          <w:b/>
          <w:bCs/>
          <w:sz w:val="24"/>
          <w:szCs w:val="24"/>
          <w:lang w:eastAsia="es-CO"/>
        </w:rPr>
        <w:t xml:space="preserve"> &amp; </w:t>
      </w:r>
      <w:proofErr w:type="spellStart"/>
      <w:r w:rsidR="00FC6ACF" w:rsidRPr="00E605FD">
        <w:rPr>
          <w:rFonts w:ascii="Times New Roman" w:eastAsia="Times New Roman" w:hAnsi="Times New Roman" w:cs="Times New Roman"/>
          <w:b/>
          <w:bCs/>
          <w:sz w:val="24"/>
          <w:szCs w:val="24"/>
          <w:lang w:eastAsia="es-CO"/>
        </w:rPr>
        <w:t>Chernicharo</w:t>
      </w:r>
      <w:proofErr w:type="spellEnd"/>
      <w:r w:rsidR="00FC6ACF" w:rsidRPr="00E605FD">
        <w:rPr>
          <w:rFonts w:ascii="Times New Roman" w:eastAsia="Times New Roman" w:hAnsi="Times New Roman" w:cs="Times New Roman"/>
          <w:b/>
          <w:bCs/>
          <w:sz w:val="24"/>
          <w:szCs w:val="24"/>
          <w:lang w:eastAsia="es-CO"/>
        </w:rPr>
        <w:t>, 2005).</w:t>
      </w:r>
    </w:p>
    <w:p w14:paraId="48F87354" w14:textId="77777777" w:rsidR="002B213C" w:rsidRPr="00E605FD" w:rsidRDefault="002B213C" w:rsidP="00E605FD">
      <w:pPr>
        <w:pStyle w:val="Prrafodelista"/>
        <w:autoSpaceDE w:val="0"/>
        <w:autoSpaceDN w:val="0"/>
        <w:adjustRightInd w:val="0"/>
        <w:spacing w:after="0" w:line="240" w:lineRule="auto"/>
        <w:jc w:val="both"/>
        <w:rPr>
          <w:rFonts w:ascii="Times New Roman" w:eastAsia="AvenirNextCondensed-Regular" w:hAnsi="Times New Roman" w:cs="Times New Roman"/>
        </w:rPr>
      </w:pPr>
    </w:p>
    <w:p w14:paraId="1AA65316" w14:textId="3EE527A3" w:rsidR="00242FD3" w:rsidRPr="00E605FD" w:rsidRDefault="00EF7E4F" w:rsidP="00E605FD">
      <w:pPr>
        <w:pStyle w:val="Prrafodelista"/>
        <w:numPr>
          <w:ilvl w:val="0"/>
          <w:numId w:val="1"/>
        </w:numPr>
        <w:autoSpaceDE w:val="0"/>
        <w:autoSpaceDN w:val="0"/>
        <w:adjustRightInd w:val="0"/>
        <w:spacing w:after="0" w:line="240" w:lineRule="auto"/>
        <w:jc w:val="both"/>
        <w:rPr>
          <w:rFonts w:ascii="Times New Roman" w:eastAsia="AvenirNextCondensed-Regular" w:hAnsi="Times New Roman" w:cs="Times New Roman"/>
          <w:sz w:val="24"/>
          <w:szCs w:val="24"/>
        </w:rPr>
      </w:pPr>
      <w:r w:rsidRPr="00E605FD">
        <w:rPr>
          <w:rFonts w:ascii="Times New Roman" w:eastAsia="AvenirNextCondensed-Regular" w:hAnsi="Times New Roman" w:cs="Times New Roman"/>
        </w:rPr>
        <w:t>¿</w:t>
      </w:r>
      <w:r w:rsidRPr="00E605FD">
        <w:rPr>
          <w:rFonts w:ascii="Times New Roman" w:eastAsia="AvenirNextCondensed-Regular" w:hAnsi="Times New Roman" w:cs="Times New Roman"/>
          <w:sz w:val="24"/>
          <w:szCs w:val="24"/>
        </w:rPr>
        <w:t>La planta de tratamiento usa equipamiento de fácil compostura y reposición?</w:t>
      </w:r>
    </w:p>
    <w:p w14:paraId="782E7533" w14:textId="77777777" w:rsidR="00EE4B34" w:rsidRPr="00E605FD" w:rsidRDefault="00EE4B34" w:rsidP="00E605FD">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p>
    <w:p w14:paraId="4056A6B9" w14:textId="4B840C78" w:rsidR="002B213C" w:rsidRPr="00E605FD" w:rsidRDefault="006E7FB4" w:rsidP="00E605FD">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r w:rsidRPr="00E605FD">
        <w:rPr>
          <w:rFonts w:ascii="Times New Roman" w:eastAsia="AvenirNextCondensed-Regular" w:hAnsi="Times New Roman" w:cs="Times New Roman"/>
          <w:b/>
          <w:bCs/>
          <w:color w:val="4472C4" w:themeColor="accent1"/>
          <w:sz w:val="24"/>
          <w:szCs w:val="24"/>
        </w:rPr>
        <w:t>SI.</w:t>
      </w:r>
      <w:r w:rsidRPr="00E605FD">
        <w:rPr>
          <w:rFonts w:ascii="Times New Roman" w:eastAsia="AvenirNextCondensed-Regular" w:hAnsi="Times New Roman" w:cs="Times New Roman"/>
          <w:color w:val="4472C4" w:themeColor="accent1"/>
          <w:sz w:val="24"/>
          <w:szCs w:val="24"/>
        </w:rPr>
        <w:t xml:space="preserve"> </w:t>
      </w:r>
      <w:r w:rsidRPr="00E605FD">
        <w:rPr>
          <w:rFonts w:ascii="Times New Roman" w:eastAsia="AvenirNextCondensed-Regular" w:hAnsi="Times New Roman" w:cs="Times New Roman"/>
          <w:sz w:val="24"/>
          <w:szCs w:val="24"/>
        </w:rPr>
        <w:t>El tratamiento anaerobio del agua residual no requiere equipos de alta tecnología, excepto para bombas especiales y cribas finas, además, el sistema no depende de tecnología de importación</w:t>
      </w:r>
      <w:r w:rsidR="00EE4B34" w:rsidRPr="00E605FD">
        <w:rPr>
          <w:rFonts w:ascii="Times New Roman" w:eastAsia="AvenirNextCondensed-Regular" w:hAnsi="Times New Roman" w:cs="Times New Roman"/>
          <w:sz w:val="24"/>
          <w:szCs w:val="24"/>
        </w:rPr>
        <w:t xml:space="preserve"> </w:t>
      </w:r>
      <w:r w:rsidR="00EE4B34" w:rsidRPr="00E605FD">
        <w:rPr>
          <w:rFonts w:ascii="Times New Roman" w:eastAsia="AvenirNextCondensed-Regular" w:hAnsi="Times New Roman" w:cs="Times New Roman"/>
          <w:b/>
          <w:bCs/>
          <w:sz w:val="24"/>
          <w:szCs w:val="24"/>
        </w:rPr>
        <w:t>(</w:t>
      </w:r>
      <w:r w:rsidR="00EE4B34" w:rsidRPr="00E605FD">
        <w:rPr>
          <w:rFonts w:ascii="Times New Roman" w:hAnsi="Times New Roman" w:cs="Times New Roman"/>
          <w:b/>
          <w:bCs/>
          <w:sz w:val="24"/>
          <w:szCs w:val="24"/>
          <w:lang w:val="es-ES"/>
        </w:rPr>
        <w:t>López et al. 2017).</w:t>
      </w:r>
    </w:p>
    <w:p w14:paraId="6935FC73" w14:textId="77777777" w:rsidR="006E7FB4" w:rsidRPr="00E605FD" w:rsidRDefault="006E7FB4" w:rsidP="00E605FD">
      <w:pPr>
        <w:pStyle w:val="Prrafodelista"/>
        <w:autoSpaceDE w:val="0"/>
        <w:autoSpaceDN w:val="0"/>
        <w:adjustRightInd w:val="0"/>
        <w:spacing w:after="0" w:line="240" w:lineRule="auto"/>
        <w:jc w:val="both"/>
        <w:rPr>
          <w:rFonts w:ascii="Times New Roman" w:eastAsia="AvenirNextCondensed-Regular" w:hAnsi="Times New Roman" w:cs="Times New Roman"/>
          <w:sz w:val="24"/>
          <w:szCs w:val="24"/>
        </w:rPr>
      </w:pPr>
    </w:p>
    <w:p w14:paraId="34676313" w14:textId="7BB03E87" w:rsidR="002D3D53" w:rsidRPr="00E605FD" w:rsidRDefault="00EF7E4F" w:rsidP="00E605FD">
      <w:pPr>
        <w:pStyle w:val="Prrafodelista"/>
        <w:numPr>
          <w:ilvl w:val="0"/>
          <w:numId w:val="1"/>
        </w:numPr>
        <w:autoSpaceDE w:val="0"/>
        <w:autoSpaceDN w:val="0"/>
        <w:adjustRightInd w:val="0"/>
        <w:spacing w:after="0" w:line="240" w:lineRule="auto"/>
        <w:jc w:val="both"/>
        <w:rPr>
          <w:rFonts w:ascii="Times New Roman" w:eastAsia="AvenirNextCondensed-Regular" w:hAnsi="Times New Roman" w:cs="Times New Roman"/>
          <w:sz w:val="24"/>
          <w:szCs w:val="24"/>
        </w:rPr>
      </w:pPr>
      <w:r w:rsidRPr="00E605FD">
        <w:rPr>
          <w:rFonts w:ascii="Times New Roman" w:eastAsia="AvenirNextCondensed-Regular" w:hAnsi="Times New Roman" w:cs="Times New Roman"/>
          <w:sz w:val="24"/>
          <w:szCs w:val="24"/>
        </w:rPr>
        <w:t xml:space="preserve">¿Se considera que la tecnología usada en la planta de tratamiento favorece una fácil operación y mantenimiento de </w:t>
      </w:r>
      <w:r w:rsidR="00E605FD" w:rsidRPr="00E605FD">
        <w:rPr>
          <w:rFonts w:ascii="Times New Roman" w:eastAsia="AvenirNextCondensed-Regular" w:hAnsi="Times New Roman" w:cs="Times New Roman"/>
          <w:sz w:val="24"/>
          <w:szCs w:val="24"/>
        </w:rPr>
        <w:t>esta</w:t>
      </w:r>
      <w:r w:rsidRPr="00E605FD">
        <w:rPr>
          <w:rFonts w:ascii="Times New Roman" w:eastAsia="AvenirNextCondensed-Regular" w:hAnsi="Times New Roman" w:cs="Times New Roman"/>
          <w:sz w:val="24"/>
          <w:szCs w:val="24"/>
        </w:rPr>
        <w:t>?</w:t>
      </w:r>
    </w:p>
    <w:p w14:paraId="52AE373B" w14:textId="2A41F726" w:rsidR="002B213C" w:rsidRPr="00E605FD" w:rsidRDefault="002B213C" w:rsidP="00E605FD">
      <w:pPr>
        <w:pStyle w:val="Prrafodelista"/>
        <w:jc w:val="both"/>
        <w:rPr>
          <w:rFonts w:ascii="Times New Roman" w:eastAsia="AvenirNextCondensed-Regular" w:hAnsi="Times New Roman" w:cs="Times New Roman"/>
          <w:sz w:val="24"/>
          <w:szCs w:val="24"/>
        </w:rPr>
      </w:pPr>
    </w:p>
    <w:p w14:paraId="4C871BD3" w14:textId="06C658E1" w:rsidR="0085233A" w:rsidRPr="00E605FD" w:rsidRDefault="0085233A" w:rsidP="00E605FD">
      <w:pPr>
        <w:pStyle w:val="Prrafodelista"/>
        <w:autoSpaceDE w:val="0"/>
        <w:autoSpaceDN w:val="0"/>
        <w:adjustRightInd w:val="0"/>
        <w:spacing w:after="0" w:line="240" w:lineRule="auto"/>
        <w:jc w:val="both"/>
        <w:rPr>
          <w:rFonts w:ascii="Times New Roman" w:eastAsia="Times New Roman" w:hAnsi="Times New Roman" w:cs="Times New Roman"/>
          <w:b/>
          <w:bCs/>
          <w:sz w:val="24"/>
          <w:szCs w:val="24"/>
          <w:lang w:eastAsia="es-CO"/>
        </w:rPr>
      </w:pPr>
      <w:r w:rsidRPr="00E605FD">
        <w:rPr>
          <w:rFonts w:ascii="Times New Roman" w:eastAsia="AvenirNextCondensed-Regular" w:hAnsi="Times New Roman" w:cs="Times New Roman"/>
          <w:b/>
          <w:bCs/>
          <w:color w:val="4472C4" w:themeColor="accent1"/>
          <w:sz w:val="24"/>
          <w:szCs w:val="24"/>
        </w:rPr>
        <w:t>SI.</w:t>
      </w:r>
      <w:r w:rsidRPr="00E605FD">
        <w:rPr>
          <w:rFonts w:ascii="Times New Roman" w:eastAsia="AvenirNextCondensed-Regular" w:hAnsi="Times New Roman" w:cs="Times New Roman"/>
          <w:color w:val="4472C4" w:themeColor="accent1"/>
          <w:sz w:val="24"/>
          <w:szCs w:val="24"/>
        </w:rPr>
        <w:t xml:space="preserve"> </w:t>
      </w:r>
      <w:r w:rsidRPr="00E605FD">
        <w:rPr>
          <w:rFonts w:ascii="Times New Roman" w:eastAsia="AvenirNextCondensed-Regular" w:hAnsi="Times New Roman" w:cs="Times New Roman"/>
          <w:sz w:val="24"/>
          <w:szCs w:val="24"/>
        </w:rPr>
        <w:t xml:space="preserve">La combinación de los reactores </w:t>
      </w:r>
      <w:proofErr w:type="spellStart"/>
      <w:r w:rsidRPr="00E605FD">
        <w:rPr>
          <w:rFonts w:ascii="Times New Roman" w:eastAsia="AvenirNextCondensed-Regular" w:hAnsi="Times New Roman" w:cs="Times New Roman"/>
          <w:sz w:val="24"/>
          <w:szCs w:val="24"/>
        </w:rPr>
        <w:t>UASB</w:t>
      </w:r>
      <w:proofErr w:type="spellEnd"/>
      <w:r w:rsidRPr="00E605FD">
        <w:rPr>
          <w:rFonts w:ascii="Times New Roman" w:eastAsia="AvenirNextCondensed-Regular" w:hAnsi="Times New Roman" w:cs="Times New Roman"/>
          <w:sz w:val="24"/>
          <w:szCs w:val="24"/>
        </w:rPr>
        <w:t xml:space="preserve"> + filtros percoladores presentan ventajas, dentro de las que se destacan la baja demanda energética y una menor complejidad </w:t>
      </w:r>
      <w:r w:rsidRPr="00E605FD">
        <w:rPr>
          <w:rFonts w:ascii="Times New Roman" w:eastAsia="AvenirNextCondensed-Regular" w:hAnsi="Times New Roman" w:cs="Times New Roman"/>
          <w:sz w:val="24"/>
          <w:szCs w:val="24"/>
        </w:rPr>
        <w:lastRenderedPageBreak/>
        <w:t xml:space="preserve">de equipos, por lo tanto, tienen un sistema operativo más simple </w:t>
      </w:r>
      <w:r w:rsidRPr="00E605FD">
        <w:rPr>
          <w:rFonts w:ascii="Times New Roman" w:hAnsi="Times New Roman" w:cs="Times New Roman"/>
          <w:b/>
          <w:bCs/>
          <w:sz w:val="24"/>
          <w:szCs w:val="24"/>
          <w:lang w:val="es-ES"/>
        </w:rPr>
        <w:t>(</w:t>
      </w:r>
      <w:proofErr w:type="spellStart"/>
      <w:r w:rsidRPr="00E605FD">
        <w:rPr>
          <w:rFonts w:ascii="Times New Roman" w:eastAsia="Times New Roman" w:hAnsi="Times New Roman" w:cs="Times New Roman"/>
          <w:b/>
          <w:bCs/>
          <w:sz w:val="24"/>
          <w:szCs w:val="24"/>
          <w:lang w:eastAsia="es-CO"/>
        </w:rPr>
        <w:t>Sertório</w:t>
      </w:r>
      <w:proofErr w:type="spellEnd"/>
      <w:r w:rsidRPr="00E605FD">
        <w:rPr>
          <w:rFonts w:ascii="Times New Roman" w:eastAsia="Times New Roman" w:hAnsi="Times New Roman" w:cs="Times New Roman"/>
          <w:b/>
          <w:bCs/>
          <w:sz w:val="24"/>
          <w:szCs w:val="24"/>
          <w:lang w:eastAsia="es-CO"/>
        </w:rPr>
        <w:t xml:space="preserve"> et al., 2011).</w:t>
      </w:r>
    </w:p>
    <w:p w14:paraId="3FB32CF2" w14:textId="76433D86" w:rsidR="0085233A" w:rsidRPr="00E605FD" w:rsidRDefault="0085233A" w:rsidP="00E605FD">
      <w:pPr>
        <w:pStyle w:val="Prrafodelista"/>
        <w:jc w:val="both"/>
        <w:rPr>
          <w:rFonts w:ascii="Times New Roman" w:eastAsia="AvenirNextCondensed-Regular" w:hAnsi="Times New Roman" w:cs="Times New Roman"/>
          <w:sz w:val="24"/>
          <w:szCs w:val="24"/>
        </w:rPr>
      </w:pPr>
    </w:p>
    <w:p w14:paraId="4FA4789C" w14:textId="391FA328" w:rsidR="00EF7E4F" w:rsidRPr="00E605FD" w:rsidRDefault="00243018" w:rsidP="00E605FD">
      <w:pPr>
        <w:pStyle w:val="Prrafodelista"/>
        <w:numPr>
          <w:ilvl w:val="0"/>
          <w:numId w:val="1"/>
        </w:numPr>
        <w:autoSpaceDE w:val="0"/>
        <w:autoSpaceDN w:val="0"/>
        <w:adjustRightInd w:val="0"/>
        <w:spacing w:after="0" w:line="240" w:lineRule="auto"/>
        <w:jc w:val="both"/>
        <w:rPr>
          <w:rFonts w:ascii="Times New Roman" w:eastAsia="AvenirNextCondensed-Regular" w:hAnsi="Times New Roman" w:cs="Times New Roman"/>
          <w:sz w:val="24"/>
          <w:szCs w:val="24"/>
        </w:rPr>
      </w:pPr>
      <w:r w:rsidRPr="00E605FD">
        <w:rPr>
          <w:rFonts w:ascii="Times New Roman" w:eastAsia="AvenirNextCondensed-Regular" w:hAnsi="Times New Roman" w:cs="Times New Roman"/>
          <w:sz w:val="24"/>
          <w:szCs w:val="24"/>
        </w:rPr>
        <w:t>¿Se considera que la planta no requiere personal altamente capacitado</w:t>
      </w:r>
      <w:r w:rsidR="00C108D4" w:rsidRPr="00E605FD">
        <w:rPr>
          <w:rFonts w:ascii="Times New Roman" w:eastAsia="AvenirNextCondensed-Regular" w:hAnsi="Times New Roman" w:cs="Times New Roman"/>
          <w:sz w:val="24"/>
          <w:szCs w:val="24"/>
        </w:rPr>
        <w:t>?</w:t>
      </w:r>
      <w:r w:rsidRPr="00E605FD">
        <w:rPr>
          <w:rFonts w:ascii="Times New Roman" w:eastAsia="AvenirNextCondensed-Regular" w:hAnsi="Times New Roman" w:cs="Times New Roman"/>
          <w:sz w:val="24"/>
          <w:szCs w:val="24"/>
        </w:rPr>
        <w:t xml:space="preserve">; es decir, </w:t>
      </w:r>
      <w:r w:rsidR="00C108D4" w:rsidRPr="00E605FD">
        <w:rPr>
          <w:rFonts w:ascii="Times New Roman" w:eastAsia="AvenirNextCondensed-Regular" w:hAnsi="Times New Roman" w:cs="Times New Roman"/>
          <w:sz w:val="24"/>
          <w:szCs w:val="24"/>
        </w:rPr>
        <w:t>¿</w:t>
      </w:r>
      <w:r w:rsidRPr="00E605FD">
        <w:rPr>
          <w:rFonts w:ascii="Times New Roman" w:eastAsia="AvenirNextCondensed-Regular" w:hAnsi="Times New Roman" w:cs="Times New Roman"/>
          <w:sz w:val="24"/>
          <w:szCs w:val="24"/>
        </w:rPr>
        <w:t>puede ser operada por un profesional de nivel técnico medio con la capacitación necesaria?</w:t>
      </w:r>
    </w:p>
    <w:p w14:paraId="386AB951" w14:textId="77777777" w:rsidR="00DE6D86" w:rsidRPr="00E605FD" w:rsidRDefault="00DE6D86" w:rsidP="00E605FD">
      <w:pPr>
        <w:pStyle w:val="Prrafodelista"/>
        <w:autoSpaceDE w:val="0"/>
        <w:autoSpaceDN w:val="0"/>
        <w:adjustRightInd w:val="0"/>
        <w:spacing w:after="0" w:line="240" w:lineRule="auto"/>
        <w:jc w:val="both"/>
        <w:rPr>
          <w:rFonts w:ascii="Times New Roman" w:eastAsia="AvenirNextCondensed-Regular" w:hAnsi="Times New Roman" w:cs="Times New Roman"/>
          <w:color w:val="000000"/>
          <w:sz w:val="24"/>
          <w:szCs w:val="24"/>
        </w:rPr>
      </w:pPr>
    </w:p>
    <w:p w14:paraId="5C03F20A" w14:textId="28C41113" w:rsidR="00A579A0" w:rsidRPr="00E605FD" w:rsidRDefault="00F85786" w:rsidP="00E605FD">
      <w:pPr>
        <w:pStyle w:val="Prrafodelista"/>
        <w:jc w:val="both"/>
        <w:rPr>
          <w:rFonts w:ascii="Times New Roman" w:hAnsi="Times New Roman" w:cs="Times New Roman"/>
          <w:sz w:val="24"/>
          <w:szCs w:val="24"/>
          <w:lang w:val="es-ES"/>
        </w:rPr>
      </w:pPr>
      <w:r w:rsidRPr="00E605FD">
        <w:rPr>
          <w:rFonts w:ascii="Times New Roman" w:hAnsi="Times New Roman" w:cs="Times New Roman"/>
          <w:b/>
          <w:bCs/>
          <w:color w:val="4472C4" w:themeColor="accent1"/>
          <w:sz w:val="24"/>
          <w:szCs w:val="24"/>
          <w:lang w:val="es-ES"/>
        </w:rPr>
        <w:t>SI.</w:t>
      </w:r>
      <w:r w:rsidRPr="00E605FD">
        <w:rPr>
          <w:rFonts w:ascii="Times New Roman" w:hAnsi="Times New Roman" w:cs="Times New Roman"/>
          <w:color w:val="4472C4" w:themeColor="accent1"/>
          <w:sz w:val="24"/>
          <w:szCs w:val="24"/>
          <w:lang w:val="es-ES"/>
        </w:rPr>
        <w:t xml:space="preserve"> </w:t>
      </w:r>
      <w:r w:rsidRPr="00E605FD">
        <w:rPr>
          <w:rFonts w:ascii="Times New Roman" w:hAnsi="Times New Roman" w:cs="Times New Roman"/>
          <w:sz w:val="24"/>
          <w:szCs w:val="24"/>
          <w:lang w:val="es-ES"/>
        </w:rPr>
        <w:t xml:space="preserve">Dentro de las ventajas de los lechos de secado, tal como lo cita </w:t>
      </w:r>
      <w:r w:rsidRPr="00E605FD">
        <w:rPr>
          <w:rFonts w:ascii="Times New Roman" w:hAnsi="Times New Roman" w:cs="Times New Roman"/>
          <w:b/>
          <w:bCs/>
          <w:sz w:val="24"/>
          <w:szCs w:val="24"/>
          <w:lang w:val="es-ES"/>
        </w:rPr>
        <w:t>(</w:t>
      </w:r>
      <w:proofErr w:type="spellStart"/>
      <w:r w:rsidRPr="00E605FD">
        <w:rPr>
          <w:rFonts w:ascii="Times New Roman" w:hAnsi="Times New Roman" w:cs="Times New Roman"/>
          <w:b/>
          <w:bCs/>
          <w:sz w:val="24"/>
          <w:szCs w:val="24"/>
          <w:lang w:val="es-ES"/>
        </w:rPr>
        <w:t>Alzate</w:t>
      </w:r>
      <w:proofErr w:type="spellEnd"/>
      <w:r w:rsidRPr="00E605FD">
        <w:rPr>
          <w:rFonts w:ascii="Times New Roman" w:hAnsi="Times New Roman" w:cs="Times New Roman"/>
          <w:b/>
          <w:bCs/>
          <w:sz w:val="24"/>
          <w:szCs w:val="24"/>
          <w:lang w:val="es-ES"/>
        </w:rPr>
        <w:t xml:space="preserve">, 2021) </w:t>
      </w:r>
      <w:r w:rsidRPr="00E605FD">
        <w:rPr>
          <w:rFonts w:ascii="Times New Roman" w:hAnsi="Times New Roman" w:cs="Times New Roman"/>
          <w:sz w:val="24"/>
          <w:szCs w:val="24"/>
          <w:lang w:val="es-ES"/>
        </w:rPr>
        <w:t>se encuentra que “el seguimiento y nivel de preparación por parte de los operarios no es muy alto”</w:t>
      </w:r>
      <w:r w:rsidR="004010F4" w:rsidRPr="00E605FD">
        <w:rPr>
          <w:rFonts w:ascii="Times New Roman" w:hAnsi="Times New Roman" w:cs="Times New Roman"/>
          <w:sz w:val="24"/>
          <w:szCs w:val="24"/>
          <w:lang w:val="es-ES"/>
        </w:rPr>
        <w:t>.</w:t>
      </w:r>
    </w:p>
    <w:p w14:paraId="16F4D996" w14:textId="0DC2FA9E" w:rsidR="00F71A02" w:rsidRPr="00E605FD" w:rsidRDefault="00F71A02" w:rsidP="00E605FD">
      <w:pPr>
        <w:pStyle w:val="Prrafodelista"/>
        <w:jc w:val="both"/>
        <w:rPr>
          <w:rFonts w:ascii="Times New Roman" w:hAnsi="Times New Roman" w:cs="Times New Roman"/>
          <w:b/>
          <w:bCs/>
          <w:color w:val="70AD47" w:themeColor="accent6"/>
          <w:sz w:val="24"/>
          <w:szCs w:val="24"/>
          <w:lang w:val="es-ES"/>
        </w:rPr>
      </w:pPr>
    </w:p>
    <w:p w14:paraId="0C154503" w14:textId="4C8967EB" w:rsidR="00C108D4" w:rsidRDefault="00C108D4" w:rsidP="00E605FD">
      <w:pPr>
        <w:pStyle w:val="Prrafodelista"/>
        <w:jc w:val="both"/>
        <w:rPr>
          <w:rFonts w:ascii="Times New Roman" w:hAnsi="Times New Roman" w:cs="Times New Roman"/>
          <w:b/>
          <w:bCs/>
          <w:color w:val="70AD47" w:themeColor="accent6"/>
          <w:lang w:val="es-ES"/>
        </w:rPr>
      </w:pPr>
    </w:p>
    <w:p w14:paraId="4E647C22" w14:textId="7FFB156A" w:rsidR="00D00808" w:rsidRDefault="00D00808" w:rsidP="00E605FD">
      <w:pPr>
        <w:pStyle w:val="Prrafodelista"/>
        <w:jc w:val="both"/>
        <w:rPr>
          <w:rFonts w:ascii="Times New Roman" w:hAnsi="Times New Roman" w:cs="Times New Roman"/>
          <w:b/>
          <w:bCs/>
          <w:color w:val="70AD47" w:themeColor="accent6"/>
          <w:lang w:val="es-ES"/>
        </w:rPr>
      </w:pPr>
    </w:p>
    <w:p w14:paraId="5E718761" w14:textId="44638874" w:rsidR="00D00808" w:rsidRDefault="00D00808" w:rsidP="00E605FD">
      <w:pPr>
        <w:pStyle w:val="Prrafodelista"/>
        <w:jc w:val="both"/>
        <w:rPr>
          <w:rFonts w:ascii="Times New Roman" w:hAnsi="Times New Roman" w:cs="Times New Roman"/>
          <w:b/>
          <w:bCs/>
          <w:color w:val="70AD47" w:themeColor="accent6"/>
          <w:lang w:val="es-ES"/>
        </w:rPr>
      </w:pPr>
    </w:p>
    <w:p w14:paraId="3976996A" w14:textId="77777777" w:rsidR="00D00808" w:rsidRPr="00E605FD" w:rsidRDefault="00D00808" w:rsidP="00E605FD">
      <w:pPr>
        <w:pStyle w:val="Prrafodelista"/>
        <w:jc w:val="both"/>
        <w:rPr>
          <w:rFonts w:ascii="Times New Roman" w:hAnsi="Times New Roman" w:cs="Times New Roman"/>
          <w:b/>
          <w:bCs/>
          <w:color w:val="70AD47" w:themeColor="accent6"/>
          <w:lang w:val="es-ES"/>
        </w:rPr>
      </w:pPr>
    </w:p>
    <w:p w14:paraId="5B38A57F" w14:textId="6C3174CD" w:rsidR="00C108D4" w:rsidRPr="00E605FD" w:rsidRDefault="00C108D4" w:rsidP="00E605FD">
      <w:pPr>
        <w:pStyle w:val="Prrafodelista"/>
        <w:jc w:val="center"/>
        <w:rPr>
          <w:rFonts w:ascii="Times New Roman" w:hAnsi="Times New Roman" w:cs="Times New Roman"/>
          <w:b/>
          <w:bCs/>
          <w:color w:val="4472C4" w:themeColor="accent1"/>
          <w:sz w:val="24"/>
          <w:szCs w:val="24"/>
          <w:lang w:val="es-ES"/>
        </w:rPr>
      </w:pPr>
      <w:r w:rsidRPr="00E605FD">
        <w:rPr>
          <w:rFonts w:ascii="Times New Roman" w:hAnsi="Times New Roman" w:cs="Times New Roman"/>
          <w:b/>
          <w:bCs/>
          <w:color w:val="4472C4" w:themeColor="accent1"/>
          <w:sz w:val="24"/>
          <w:szCs w:val="24"/>
          <w:lang w:val="es-ES"/>
        </w:rPr>
        <w:t>REFERENCIAS</w:t>
      </w:r>
    </w:p>
    <w:p w14:paraId="45EB9371" w14:textId="77777777" w:rsidR="00B77C4E" w:rsidRPr="00D00808" w:rsidRDefault="00F71A02" w:rsidP="00D00808">
      <w:pPr>
        <w:pStyle w:val="NormalWeb"/>
        <w:spacing w:before="0" w:beforeAutospacing="0" w:after="0" w:afterAutospacing="0"/>
        <w:ind w:left="-360"/>
        <w:jc w:val="both"/>
        <w:rPr>
          <w:rStyle w:val="Hipervnculo"/>
          <w:color w:val="auto"/>
          <w:sz w:val="22"/>
          <w:szCs w:val="22"/>
          <w:u w:val="none"/>
        </w:rPr>
      </w:pPr>
      <w:r w:rsidRPr="00D00808">
        <w:rPr>
          <w:sz w:val="22"/>
          <w:szCs w:val="22"/>
          <w:lang w:val="pt-BR"/>
        </w:rPr>
        <w:t xml:space="preserve">Cedar Lake Ventures, Inc. (s. f.). </w:t>
      </w:r>
      <w:r w:rsidRPr="00D00808">
        <w:rPr>
          <w:i/>
          <w:iCs/>
          <w:sz w:val="22"/>
          <w:szCs w:val="22"/>
        </w:rPr>
        <w:t>El clima en Socorro, el tiempo por mes, temperatura promedio (Colombia) - Weather Spark</w:t>
      </w:r>
      <w:r w:rsidRPr="00D00808">
        <w:rPr>
          <w:sz w:val="22"/>
          <w:szCs w:val="22"/>
        </w:rPr>
        <w:t xml:space="preserve">. Weather Spark. </w:t>
      </w:r>
      <w:proofErr w:type="gramStart"/>
      <w:r w:rsidRPr="00D00808">
        <w:rPr>
          <w:sz w:val="22"/>
          <w:szCs w:val="22"/>
        </w:rPr>
        <w:t xml:space="preserve">Recuperado  </w:t>
      </w:r>
      <w:r w:rsidR="00862124" w:rsidRPr="00D00808">
        <w:rPr>
          <w:sz w:val="22"/>
          <w:szCs w:val="22"/>
        </w:rPr>
        <w:t>10</w:t>
      </w:r>
      <w:proofErr w:type="gramEnd"/>
      <w:r w:rsidR="00862124" w:rsidRPr="00D00808">
        <w:rPr>
          <w:sz w:val="22"/>
          <w:szCs w:val="22"/>
        </w:rPr>
        <w:t xml:space="preserve"> </w:t>
      </w:r>
      <w:r w:rsidRPr="00D00808">
        <w:rPr>
          <w:sz w:val="22"/>
          <w:szCs w:val="22"/>
        </w:rPr>
        <w:t xml:space="preserve">de enero de 2022, de </w:t>
      </w:r>
      <w:hyperlink r:id="rId8" w:history="1">
        <w:r w:rsidRPr="00D00808">
          <w:rPr>
            <w:rStyle w:val="Hipervnculo"/>
            <w:color w:val="auto"/>
            <w:sz w:val="22"/>
            <w:szCs w:val="22"/>
            <w:u w:val="none"/>
          </w:rPr>
          <w:t>https://es.weatherspark.com/y/24365/Clima-promedio-en-Socorro-Colombia-durante-todo-el-a%C3%B1o</w:t>
        </w:r>
      </w:hyperlink>
    </w:p>
    <w:p w14:paraId="2EA4A21B" w14:textId="77777777" w:rsidR="00B77C4E" w:rsidRPr="00D00808" w:rsidRDefault="005203B8" w:rsidP="00D00808">
      <w:pPr>
        <w:pStyle w:val="NormalWeb"/>
        <w:spacing w:before="0" w:beforeAutospacing="0" w:after="0" w:afterAutospacing="0"/>
        <w:ind w:left="-360"/>
        <w:jc w:val="both"/>
        <w:rPr>
          <w:sz w:val="22"/>
          <w:szCs w:val="22"/>
        </w:rPr>
      </w:pPr>
      <w:r w:rsidRPr="00D00808">
        <w:rPr>
          <w:lang w:val="es-ES"/>
        </w:rPr>
        <w:t xml:space="preserve">López Vásquez, C. M., Buitrón Méndez, G., García, H. A., &amp; Cervantes Carrillo, F. J. (2017). Tratamiento biológico de aguas residuales: Principios, modelación y diseño (primera edición en español ed.). </w:t>
      </w:r>
      <w:proofErr w:type="spellStart"/>
      <w:r w:rsidRPr="00D00808">
        <w:rPr>
          <w:lang w:val="es-ES"/>
        </w:rPr>
        <w:t>IWA</w:t>
      </w:r>
      <w:proofErr w:type="spellEnd"/>
      <w:r w:rsidRPr="00D00808">
        <w:rPr>
          <w:lang w:val="es-ES"/>
        </w:rPr>
        <w:t xml:space="preserve"> Publishing.</w:t>
      </w:r>
      <w:r w:rsidRPr="00D00808">
        <w:rPr>
          <w:b/>
          <w:bCs/>
          <w:lang w:val="es-ES"/>
        </w:rPr>
        <w:t xml:space="preserve"> </w:t>
      </w:r>
      <w:proofErr w:type="gramStart"/>
      <w:r w:rsidR="00862124" w:rsidRPr="00D00808">
        <w:t>Recuperado  12</w:t>
      </w:r>
      <w:proofErr w:type="gramEnd"/>
      <w:r w:rsidR="00862124" w:rsidRPr="00D00808">
        <w:t xml:space="preserve"> de enero de 2022, de </w:t>
      </w:r>
      <w:hyperlink r:id="rId9" w:history="1">
        <w:r w:rsidR="00862124" w:rsidRPr="00D00808">
          <w:rPr>
            <w:rStyle w:val="Hipervnculo"/>
            <w:color w:val="auto"/>
            <w:u w:val="none"/>
            <w:lang w:val="es-ES"/>
          </w:rPr>
          <w:t>https://iwaponline.com/ebooks/book/707/Tratamiento-biologico-de-aguas-residuales</w:t>
        </w:r>
      </w:hyperlink>
    </w:p>
    <w:p w14:paraId="770DC40C" w14:textId="77777777" w:rsidR="00B77C4E" w:rsidRPr="00D00808" w:rsidRDefault="00B77C4E" w:rsidP="00D00808">
      <w:pPr>
        <w:pStyle w:val="NormalWeb"/>
        <w:spacing w:before="0" w:beforeAutospacing="0" w:after="0" w:afterAutospacing="0"/>
        <w:jc w:val="both"/>
        <w:rPr>
          <w:sz w:val="22"/>
          <w:szCs w:val="22"/>
        </w:rPr>
      </w:pPr>
    </w:p>
    <w:p w14:paraId="750DDDF2" w14:textId="77777777" w:rsidR="00B77C4E" w:rsidRPr="00D00808" w:rsidRDefault="009A567F" w:rsidP="00D00808">
      <w:pPr>
        <w:pStyle w:val="NormalWeb"/>
        <w:spacing w:before="0" w:beforeAutospacing="0" w:after="0" w:afterAutospacing="0"/>
        <w:ind w:left="-360"/>
        <w:jc w:val="both"/>
        <w:rPr>
          <w:rStyle w:val="Hipervnculo"/>
          <w:color w:val="auto"/>
          <w:sz w:val="22"/>
          <w:szCs w:val="22"/>
          <w:u w:val="none"/>
        </w:rPr>
      </w:pPr>
      <w:r w:rsidRPr="00D00808">
        <w:rPr>
          <w:sz w:val="22"/>
          <w:szCs w:val="22"/>
        </w:rPr>
        <w:t xml:space="preserve">Pereira, A., da Silva, L. C., Borges, J. M., </w:t>
      </w:r>
      <w:proofErr w:type="spellStart"/>
      <w:r w:rsidRPr="00D00808">
        <w:rPr>
          <w:sz w:val="22"/>
          <w:szCs w:val="22"/>
        </w:rPr>
        <w:t>Bandeira</w:t>
      </w:r>
      <w:proofErr w:type="spellEnd"/>
      <w:r w:rsidRPr="00D00808">
        <w:rPr>
          <w:sz w:val="22"/>
          <w:szCs w:val="22"/>
        </w:rPr>
        <w:t xml:space="preserve">, G. C., &amp; </w:t>
      </w:r>
      <w:proofErr w:type="spellStart"/>
      <w:r w:rsidRPr="00D00808">
        <w:rPr>
          <w:sz w:val="22"/>
          <w:szCs w:val="22"/>
        </w:rPr>
        <w:t>Chernicharo</w:t>
      </w:r>
      <w:proofErr w:type="spellEnd"/>
      <w:r w:rsidRPr="00D00808">
        <w:rPr>
          <w:sz w:val="22"/>
          <w:szCs w:val="22"/>
        </w:rPr>
        <w:t xml:space="preserve">, C. A. (2016, 20 junio). </w:t>
      </w:r>
      <w:r w:rsidRPr="00D00808">
        <w:rPr>
          <w:i/>
          <w:iCs/>
          <w:sz w:val="22"/>
          <w:szCs w:val="22"/>
        </w:rPr>
        <w:t xml:space="preserve">Potencial energético </w:t>
      </w:r>
      <w:proofErr w:type="gramStart"/>
      <w:r w:rsidRPr="00D00808">
        <w:rPr>
          <w:i/>
          <w:iCs/>
          <w:sz w:val="22"/>
          <w:szCs w:val="22"/>
        </w:rPr>
        <w:t>e</w:t>
      </w:r>
      <w:proofErr w:type="gramEnd"/>
      <w:r w:rsidRPr="00D00808">
        <w:rPr>
          <w:i/>
          <w:iCs/>
          <w:sz w:val="22"/>
          <w:szCs w:val="22"/>
        </w:rPr>
        <w:t xml:space="preserve"> alternativas para o </w:t>
      </w:r>
      <w:proofErr w:type="spellStart"/>
      <w:r w:rsidRPr="00D00808">
        <w:rPr>
          <w:i/>
          <w:iCs/>
          <w:sz w:val="22"/>
          <w:szCs w:val="22"/>
        </w:rPr>
        <w:t>aproveitamento</w:t>
      </w:r>
      <w:proofErr w:type="spellEnd"/>
      <w:r w:rsidRPr="00D00808">
        <w:rPr>
          <w:i/>
          <w:iCs/>
          <w:sz w:val="22"/>
          <w:szCs w:val="22"/>
        </w:rPr>
        <w:t xml:space="preserve"> do biogás e lodo de </w:t>
      </w:r>
      <w:proofErr w:type="spellStart"/>
      <w:r w:rsidRPr="00D00808">
        <w:rPr>
          <w:i/>
          <w:iCs/>
          <w:sz w:val="22"/>
          <w:szCs w:val="22"/>
        </w:rPr>
        <w:t>reatores</w:t>
      </w:r>
      <w:proofErr w:type="spellEnd"/>
      <w:r w:rsidRPr="00D00808">
        <w:rPr>
          <w:i/>
          <w:iCs/>
          <w:sz w:val="22"/>
          <w:szCs w:val="22"/>
        </w:rPr>
        <w:t xml:space="preserve"> </w:t>
      </w:r>
      <w:proofErr w:type="spellStart"/>
      <w:r w:rsidRPr="00D00808">
        <w:rPr>
          <w:i/>
          <w:iCs/>
          <w:sz w:val="22"/>
          <w:szCs w:val="22"/>
        </w:rPr>
        <w:t>UASB</w:t>
      </w:r>
      <w:proofErr w:type="spellEnd"/>
      <w:r w:rsidRPr="00D00808">
        <w:rPr>
          <w:i/>
          <w:iCs/>
          <w:sz w:val="22"/>
          <w:szCs w:val="22"/>
        </w:rPr>
        <w:t xml:space="preserve">: </w:t>
      </w:r>
      <w:proofErr w:type="spellStart"/>
      <w:r w:rsidRPr="00D00808">
        <w:rPr>
          <w:i/>
          <w:iCs/>
          <w:sz w:val="22"/>
          <w:szCs w:val="22"/>
        </w:rPr>
        <w:t>estudo</w:t>
      </w:r>
      <w:proofErr w:type="spellEnd"/>
      <w:r w:rsidRPr="00D00808">
        <w:rPr>
          <w:i/>
          <w:iCs/>
          <w:sz w:val="22"/>
          <w:szCs w:val="22"/>
        </w:rPr>
        <w:t xml:space="preserve"> de caso </w:t>
      </w:r>
      <w:proofErr w:type="spellStart"/>
      <w:r w:rsidRPr="00D00808">
        <w:rPr>
          <w:i/>
          <w:iCs/>
          <w:sz w:val="22"/>
          <w:szCs w:val="22"/>
        </w:rPr>
        <w:t>Estação</w:t>
      </w:r>
      <w:proofErr w:type="spellEnd"/>
      <w:r w:rsidRPr="00D00808">
        <w:rPr>
          <w:i/>
          <w:iCs/>
          <w:sz w:val="22"/>
          <w:szCs w:val="22"/>
        </w:rPr>
        <w:t xml:space="preserve"> de </w:t>
      </w:r>
      <w:proofErr w:type="spellStart"/>
      <w:r w:rsidRPr="00D00808">
        <w:rPr>
          <w:i/>
          <w:iCs/>
          <w:sz w:val="22"/>
          <w:szCs w:val="22"/>
        </w:rPr>
        <w:t>tratamento</w:t>
      </w:r>
      <w:proofErr w:type="spellEnd"/>
      <w:r w:rsidRPr="00D00808">
        <w:rPr>
          <w:i/>
          <w:iCs/>
          <w:sz w:val="22"/>
          <w:szCs w:val="22"/>
        </w:rPr>
        <w:t xml:space="preserve"> de efluentes </w:t>
      </w:r>
      <w:proofErr w:type="spellStart"/>
      <w:r w:rsidRPr="00D00808">
        <w:rPr>
          <w:i/>
          <w:iCs/>
          <w:sz w:val="22"/>
          <w:szCs w:val="22"/>
        </w:rPr>
        <w:t>Laboreaux</w:t>
      </w:r>
      <w:proofErr w:type="spellEnd"/>
      <w:r w:rsidRPr="00D00808">
        <w:rPr>
          <w:i/>
          <w:iCs/>
          <w:sz w:val="22"/>
          <w:szCs w:val="22"/>
        </w:rPr>
        <w:t xml:space="preserve"> (</w:t>
      </w:r>
      <w:proofErr w:type="spellStart"/>
      <w:r w:rsidRPr="00D00808">
        <w:rPr>
          <w:i/>
          <w:iCs/>
          <w:sz w:val="22"/>
          <w:szCs w:val="22"/>
        </w:rPr>
        <w:t>Itabira</w:t>
      </w:r>
      <w:proofErr w:type="spellEnd"/>
      <w:r w:rsidRPr="00D00808">
        <w:rPr>
          <w:i/>
          <w:iCs/>
          <w:sz w:val="22"/>
          <w:szCs w:val="22"/>
        </w:rPr>
        <w:t>)</w:t>
      </w:r>
      <w:r w:rsidRPr="00D00808">
        <w:rPr>
          <w:sz w:val="22"/>
          <w:szCs w:val="22"/>
        </w:rPr>
        <w:t xml:space="preserve">. SciELO. Recuperado 15 de enero de 2022, de </w:t>
      </w:r>
      <w:hyperlink r:id="rId10" w:history="1">
        <w:r w:rsidRPr="00D00808">
          <w:rPr>
            <w:rStyle w:val="Hipervnculo"/>
            <w:color w:val="auto"/>
            <w:sz w:val="22"/>
            <w:szCs w:val="22"/>
            <w:u w:val="none"/>
          </w:rPr>
          <w:t>https://www.scielo.br/j/esa/a/83533KcytbXmpwrmTsHzCYJ/?lang=pt</w:t>
        </w:r>
      </w:hyperlink>
    </w:p>
    <w:p w14:paraId="30089031" w14:textId="77777777" w:rsidR="00B77C4E" w:rsidRPr="00D00808" w:rsidRDefault="00B77C4E" w:rsidP="00D00808">
      <w:pPr>
        <w:pStyle w:val="Prrafodelista"/>
        <w:jc w:val="both"/>
        <w:rPr>
          <w:rFonts w:ascii="Times New Roman" w:hAnsi="Times New Roman" w:cs="Times New Roman"/>
        </w:rPr>
      </w:pPr>
    </w:p>
    <w:p w14:paraId="14180657" w14:textId="77777777" w:rsidR="00B77C4E" w:rsidRPr="00D00808" w:rsidRDefault="00417B32" w:rsidP="00D00808">
      <w:pPr>
        <w:pStyle w:val="NormalWeb"/>
        <w:spacing w:before="0" w:beforeAutospacing="0" w:after="0" w:afterAutospacing="0"/>
        <w:ind w:left="-360"/>
        <w:jc w:val="both"/>
        <w:rPr>
          <w:rStyle w:val="Hipervnculo"/>
          <w:color w:val="auto"/>
          <w:sz w:val="22"/>
          <w:szCs w:val="22"/>
          <w:u w:val="none"/>
        </w:rPr>
      </w:pPr>
      <w:proofErr w:type="spellStart"/>
      <w:r w:rsidRPr="00D00808">
        <w:t>Sertório</w:t>
      </w:r>
      <w:proofErr w:type="spellEnd"/>
      <w:r w:rsidRPr="00D00808">
        <w:t xml:space="preserve">, P. G., </w:t>
      </w:r>
      <w:proofErr w:type="spellStart"/>
      <w:r w:rsidRPr="00D00808">
        <w:t>Corrêa</w:t>
      </w:r>
      <w:proofErr w:type="spellEnd"/>
      <w:r w:rsidRPr="00D00808">
        <w:t xml:space="preserve">, S., &amp; </w:t>
      </w:r>
      <w:proofErr w:type="spellStart"/>
      <w:r w:rsidRPr="00D00808">
        <w:t>Chernicharo</w:t>
      </w:r>
      <w:proofErr w:type="spellEnd"/>
      <w:r w:rsidRPr="00D00808">
        <w:t xml:space="preserve">, C. A. L. (2011). </w:t>
      </w:r>
      <w:proofErr w:type="spellStart"/>
      <w:r w:rsidRPr="00D00808">
        <w:rPr>
          <w:i/>
          <w:iCs/>
        </w:rPr>
        <w:t>Operação</w:t>
      </w:r>
      <w:proofErr w:type="spellEnd"/>
      <w:r w:rsidRPr="00D00808">
        <w:rPr>
          <w:i/>
          <w:iCs/>
        </w:rPr>
        <w:t xml:space="preserve"> de filtros biológicos percoladores </w:t>
      </w:r>
      <w:proofErr w:type="spellStart"/>
      <w:r w:rsidRPr="00D00808">
        <w:rPr>
          <w:i/>
          <w:iCs/>
        </w:rPr>
        <w:t>pósreatores</w:t>
      </w:r>
      <w:proofErr w:type="spellEnd"/>
      <w:r w:rsidRPr="00D00808">
        <w:rPr>
          <w:i/>
          <w:iCs/>
        </w:rPr>
        <w:t xml:space="preserve"> </w:t>
      </w:r>
      <w:proofErr w:type="spellStart"/>
      <w:r w:rsidRPr="00D00808">
        <w:rPr>
          <w:i/>
          <w:iCs/>
        </w:rPr>
        <w:t>UASB</w:t>
      </w:r>
      <w:proofErr w:type="spellEnd"/>
      <w:r w:rsidRPr="00D00808">
        <w:rPr>
          <w:i/>
          <w:iCs/>
        </w:rPr>
        <w:t xml:space="preserve"> </w:t>
      </w:r>
      <w:proofErr w:type="spellStart"/>
      <w:r w:rsidRPr="00D00808">
        <w:rPr>
          <w:i/>
          <w:iCs/>
        </w:rPr>
        <w:t>sem</w:t>
      </w:r>
      <w:proofErr w:type="spellEnd"/>
      <w:r w:rsidRPr="00D00808">
        <w:rPr>
          <w:i/>
          <w:iCs/>
        </w:rPr>
        <w:t xml:space="preserve"> a etapa de </w:t>
      </w:r>
      <w:proofErr w:type="spellStart"/>
      <w:r w:rsidRPr="00D00808">
        <w:rPr>
          <w:i/>
          <w:iCs/>
        </w:rPr>
        <w:t>decantação</w:t>
      </w:r>
      <w:proofErr w:type="spellEnd"/>
      <w:r w:rsidRPr="00D00808">
        <w:rPr>
          <w:i/>
          <w:iCs/>
        </w:rPr>
        <w:t xml:space="preserve"> </w:t>
      </w:r>
      <w:proofErr w:type="spellStart"/>
      <w:r w:rsidRPr="00D00808">
        <w:rPr>
          <w:i/>
          <w:iCs/>
        </w:rPr>
        <w:t>secundária</w:t>
      </w:r>
      <w:proofErr w:type="spellEnd"/>
      <w:r w:rsidRPr="00D00808">
        <w:t xml:space="preserve">. SciELO. Recuperado 15 de enero de 2022, de </w:t>
      </w:r>
      <w:hyperlink r:id="rId11" w:history="1">
        <w:r w:rsidRPr="00D00808">
          <w:rPr>
            <w:rStyle w:val="Hipervnculo"/>
            <w:color w:val="auto"/>
            <w:u w:val="none"/>
          </w:rPr>
          <w:t>https://www.scielo.br/j/esa/a/CDcYQXXFpJ7sJ3Jr38TSSHr/?lang=pt&amp;format=pdf</w:t>
        </w:r>
      </w:hyperlink>
    </w:p>
    <w:p w14:paraId="78B7E8AE" w14:textId="77777777" w:rsidR="00B77C4E" w:rsidRPr="00D00808" w:rsidRDefault="00B77C4E" w:rsidP="00D00808">
      <w:pPr>
        <w:pStyle w:val="Prrafodelista"/>
        <w:jc w:val="both"/>
        <w:rPr>
          <w:rFonts w:ascii="Times New Roman" w:hAnsi="Times New Roman" w:cs="Times New Roman"/>
        </w:rPr>
      </w:pPr>
    </w:p>
    <w:p w14:paraId="2952A29D" w14:textId="77777777" w:rsidR="00B77C4E" w:rsidRPr="00D00808" w:rsidRDefault="00564C51" w:rsidP="00D00808">
      <w:pPr>
        <w:pStyle w:val="NormalWeb"/>
        <w:spacing w:before="0" w:beforeAutospacing="0" w:after="0" w:afterAutospacing="0"/>
        <w:ind w:left="-360"/>
        <w:jc w:val="both"/>
        <w:rPr>
          <w:sz w:val="22"/>
          <w:szCs w:val="22"/>
        </w:rPr>
      </w:pPr>
      <w:r w:rsidRPr="00D00808">
        <w:t xml:space="preserve">Ferrer, J., Seco, A., &amp; Robles, A. (2018). </w:t>
      </w:r>
      <w:r w:rsidRPr="00D00808">
        <w:rPr>
          <w:i/>
          <w:iCs/>
        </w:rPr>
        <w:t>Tratamientos biológicos de aguas residuales</w:t>
      </w:r>
      <w:r w:rsidRPr="00D00808">
        <w:t xml:space="preserve"> (tercera ed.). </w:t>
      </w:r>
      <w:proofErr w:type="spellStart"/>
      <w:r w:rsidRPr="00D00808">
        <w:t>Universitat</w:t>
      </w:r>
      <w:proofErr w:type="spellEnd"/>
      <w:r w:rsidRPr="00D00808">
        <w:t xml:space="preserve"> </w:t>
      </w:r>
      <w:proofErr w:type="spellStart"/>
      <w:r w:rsidRPr="00D00808">
        <w:t>Politecnica</w:t>
      </w:r>
      <w:proofErr w:type="spellEnd"/>
      <w:r w:rsidRPr="00D00808">
        <w:t xml:space="preserve"> de Valencia. </w:t>
      </w:r>
      <w:r w:rsidR="00862124" w:rsidRPr="00D00808">
        <w:t xml:space="preserve">Recuperado el 16 de enero de 2022, de </w:t>
      </w:r>
      <w:hyperlink r:id="rId12" w:history="1">
        <w:r w:rsidR="00B77C4E" w:rsidRPr="00D00808">
          <w:rPr>
            <w:rStyle w:val="Hipervnculo"/>
            <w:color w:val="auto"/>
            <w:u w:val="none"/>
          </w:rPr>
          <w:t>https://bibliotecavirtual.uis.edu.co:4259/es/ereader/uis/57448?page=174</w:t>
        </w:r>
      </w:hyperlink>
    </w:p>
    <w:p w14:paraId="623528F7" w14:textId="77777777" w:rsidR="00B77C4E" w:rsidRPr="00D00808" w:rsidRDefault="00B77C4E" w:rsidP="00D00808">
      <w:pPr>
        <w:pStyle w:val="Prrafodelista"/>
        <w:jc w:val="both"/>
        <w:rPr>
          <w:rFonts w:ascii="Times New Roman" w:hAnsi="Times New Roman" w:cs="Times New Roman"/>
        </w:rPr>
      </w:pPr>
    </w:p>
    <w:p w14:paraId="7457419E" w14:textId="77777777" w:rsidR="00B77C4E" w:rsidRPr="00D00808" w:rsidRDefault="0002218E" w:rsidP="00D00808">
      <w:pPr>
        <w:pStyle w:val="NormalWeb"/>
        <w:spacing w:before="0" w:beforeAutospacing="0" w:after="0" w:afterAutospacing="0"/>
        <w:ind w:left="-360"/>
        <w:jc w:val="both"/>
        <w:rPr>
          <w:sz w:val="22"/>
          <w:szCs w:val="22"/>
        </w:rPr>
      </w:pPr>
      <w:r w:rsidRPr="00D00808">
        <w:t xml:space="preserve">OROZCO JARAMILLO, A. (2014). BIOINGENIERÍA DE AGUAS RESIDUALES TEORÍA Y DISEÑO (2.a ed.). </w:t>
      </w:r>
      <w:proofErr w:type="spellStart"/>
      <w:r w:rsidRPr="00D00808">
        <w:t>ACODAL</w:t>
      </w:r>
      <w:proofErr w:type="spellEnd"/>
      <w:r w:rsidRPr="00D00808">
        <w:t>.</w:t>
      </w:r>
      <w:r w:rsidR="00862124" w:rsidRPr="00D00808">
        <w:t xml:space="preserve"> </w:t>
      </w:r>
    </w:p>
    <w:p w14:paraId="527D2E6D" w14:textId="77777777" w:rsidR="00B77C4E" w:rsidRPr="00D00808" w:rsidRDefault="00B77C4E" w:rsidP="00D00808">
      <w:pPr>
        <w:pStyle w:val="Prrafodelista"/>
        <w:jc w:val="both"/>
        <w:rPr>
          <w:rFonts w:ascii="Times New Roman" w:hAnsi="Times New Roman" w:cs="Times New Roman"/>
          <w:lang w:val="en-US"/>
        </w:rPr>
      </w:pPr>
    </w:p>
    <w:p w14:paraId="0367B9E4" w14:textId="77777777" w:rsidR="00B77C4E" w:rsidRPr="00D00808" w:rsidRDefault="00BA08EB" w:rsidP="00D00808">
      <w:pPr>
        <w:pStyle w:val="NormalWeb"/>
        <w:spacing w:before="0" w:beforeAutospacing="0" w:after="0" w:afterAutospacing="0"/>
        <w:ind w:left="-360"/>
        <w:jc w:val="both"/>
        <w:rPr>
          <w:sz w:val="22"/>
          <w:szCs w:val="22"/>
        </w:rPr>
      </w:pPr>
      <w:proofErr w:type="spellStart"/>
      <w:r w:rsidRPr="00D00808">
        <w:rPr>
          <w:sz w:val="22"/>
          <w:szCs w:val="22"/>
          <w:lang w:val="en-US"/>
        </w:rPr>
        <w:t>Noyola</w:t>
      </w:r>
      <w:proofErr w:type="spellEnd"/>
      <w:r w:rsidRPr="00D00808">
        <w:rPr>
          <w:sz w:val="22"/>
          <w:szCs w:val="22"/>
          <w:lang w:val="en-US"/>
        </w:rPr>
        <w:t xml:space="preserve">, A., Morgan, J. and </w:t>
      </w:r>
      <w:proofErr w:type="spellStart"/>
      <w:r w:rsidRPr="00D00808">
        <w:rPr>
          <w:sz w:val="22"/>
          <w:szCs w:val="22"/>
          <w:lang w:val="en-US"/>
        </w:rPr>
        <w:t>Guëreca</w:t>
      </w:r>
      <w:proofErr w:type="spellEnd"/>
      <w:r w:rsidRPr="00D00808">
        <w:rPr>
          <w:sz w:val="22"/>
          <w:szCs w:val="22"/>
          <w:lang w:val="en-US"/>
        </w:rPr>
        <w:t xml:space="preserve">, L., 2013. </w:t>
      </w:r>
      <w:r w:rsidRPr="00D00808">
        <w:rPr>
          <w:sz w:val="22"/>
          <w:szCs w:val="22"/>
        </w:rPr>
        <w:t>Selección de tecnologías para el tratamiento de aguas residuales municipales. 1st ed. Universidad Nacional Autónoma de México.</w:t>
      </w:r>
    </w:p>
    <w:p w14:paraId="3D530751" w14:textId="77777777" w:rsidR="00B77C4E" w:rsidRPr="00D00808" w:rsidRDefault="00B77C4E" w:rsidP="00D00808">
      <w:pPr>
        <w:pStyle w:val="Prrafodelista"/>
        <w:jc w:val="both"/>
        <w:rPr>
          <w:rFonts w:ascii="Times New Roman" w:hAnsi="Times New Roman" w:cs="Times New Roman"/>
        </w:rPr>
      </w:pPr>
    </w:p>
    <w:p w14:paraId="1BD76D3D" w14:textId="77777777" w:rsidR="00B77C4E" w:rsidRPr="00D00808" w:rsidRDefault="009F3C9E" w:rsidP="00D00808">
      <w:pPr>
        <w:pStyle w:val="NormalWeb"/>
        <w:spacing w:before="0" w:beforeAutospacing="0" w:after="0" w:afterAutospacing="0"/>
        <w:ind w:left="-360"/>
        <w:jc w:val="both"/>
        <w:rPr>
          <w:rStyle w:val="Hipervnculo"/>
          <w:color w:val="auto"/>
          <w:sz w:val="22"/>
          <w:szCs w:val="22"/>
          <w:u w:val="none"/>
        </w:rPr>
      </w:pPr>
      <w:proofErr w:type="spellStart"/>
      <w:r w:rsidRPr="00D00808">
        <w:t>Sperling</w:t>
      </w:r>
      <w:proofErr w:type="spellEnd"/>
      <w:r w:rsidRPr="00D00808">
        <w:t xml:space="preserve">, M. V., &amp; </w:t>
      </w:r>
      <w:proofErr w:type="spellStart"/>
      <w:r w:rsidRPr="00D00808">
        <w:t>Chernicharo</w:t>
      </w:r>
      <w:proofErr w:type="spellEnd"/>
      <w:r w:rsidRPr="00D00808">
        <w:t xml:space="preserve">, C. A. (2005). </w:t>
      </w:r>
      <w:proofErr w:type="spellStart"/>
      <w:r w:rsidRPr="00D00808">
        <w:rPr>
          <w:i/>
          <w:iCs/>
        </w:rPr>
        <w:t>Biological</w:t>
      </w:r>
      <w:proofErr w:type="spellEnd"/>
      <w:r w:rsidRPr="00D00808">
        <w:rPr>
          <w:i/>
          <w:iCs/>
        </w:rPr>
        <w:t xml:space="preserve"> </w:t>
      </w:r>
      <w:proofErr w:type="spellStart"/>
      <w:r w:rsidRPr="00D00808">
        <w:rPr>
          <w:i/>
          <w:iCs/>
        </w:rPr>
        <w:t>Wastewater</w:t>
      </w:r>
      <w:proofErr w:type="spellEnd"/>
      <w:r w:rsidRPr="00D00808">
        <w:rPr>
          <w:i/>
          <w:iCs/>
        </w:rPr>
        <w:t xml:space="preserve"> </w:t>
      </w:r>
      <w:proofErr w:type="spellStart"/>
      <w:r w:rsidRPr="00D00808">
        <w:rPr>
          <w:i/>
          <w:iCs/>
        </w:rPr>
        <w:t>Treatment</w:t>
      </w:r>
      <w:proofErr w:type="spellEnd"/>
      <w:r w:rsidR="00586598" w:rsidRPr="00D00808">
        <w:rPr>
          <w:i/>
          <w:iCs/>
        </w:rPr>
        <w:t xml:space="preserve"> </w:t>
      </w:r>
      <w:r w:rsidRPr="00D00808">
        <w:rPr>
          <w:i/>
          <w:iCs/>
        </w:rPr>
        <w:t xml:space="preserve">in </w:t>
      </w:r>
      <w:proofErr w:type="spellStart"/>
      <w:r w:rsidRPr="00D00808">
        <w:rPr>
          <w:i/>
          <w:iCs/>
        </w:rPr>
        <w:t>Warm</w:t>
      </w:r>
      <w:proofErr w:type="spellEnd"/>
      <w:r w:rsidRPr="00D00808">
        <w:rPr>
          <w:i/>
          <w:iCs/>
        </w:rPr>
        <w:t xml:space="preserve"> </w:t>
      </w:r>
      <w:proofErr w:type="spellStart"/>
      <w:r w:rsidRPr="00D00808">
        <w:rPr>
          <w:i/>
          <w:iCs/>
        </w:rPr>
        <w:t>Climate</w:t>
      </w:r>
      <w:proofErr w:type="spellEnd"/>
      <w:r w:rsidRPr="00D00808">
        <w:rPr>
          <w:i/>
          <w:iCs/>
        </w:rPr>
        <w:t xml:space="preserve"> </w:t>
      </w:r>
      <w:proofErr w:type="spellStart"/>
      <w:r w:rsidRPr="00D00808">
        <w:rPr>
          <w:i/>
          <w:iCs/>
        </w:rPr>
        <w:t>Regions</w:t>
      </w:r>
      <w:proofErr w:type="spellEnd"/>
      <w:r w:rsidRPr="00D00808">
        <w:t xml:space="preserve"> (Vol. 2). </w:t>
      </w:r>
      <w:proofErr w:type="spellStart"/>
      <w:r w:rsidRPr="00D00808">
        <w:t>IWA</w:t>
      </w:r>
      <w:proofErr w:type="spellEnd"/>
      <w:r w:rsidRPr="00D00808">
        <w:t xml:space="preserve"> Publishing.</w:t>
      </w:r>
      <w:r w:rsidR="00862124" w:rsidRPr="00D00808">
        <w:t xml:space="preserve"> Recuperado 17 de enero de 2022, de</w:t>
      </w:r>
      <w:r w:rsidRPr="00D00808">
        <w:t xml:space="preserve"> </w:t>
      </w:r>
      <w:hyperlink r:id="rId13" w:history="1">
        <w:r w:rsidRPr="00D00808">
          <w:rPr>
            <w:rStyle w:val="Hipervnculo"/>
            <w:color w:val="auto"/>
            <w:u w:val="none"/>
          </w:rPr>
          <w:t>https://library.oapen.org/viewer/web/viewer.html?file=/bitstream/handle/20.500.12657/31041/640165.pdf?sequence=1&amp;isAllowed=y</w:t>
        </w:r>
      </w:hyperlink>
    </w:p>
    <w:p w14:paraId="7A2DB039" w14:textId="77777777" w:rsidR="00D00808" w:rsidRDefault="00D00808" w:rsidP="00D00808">
      <w:pPr>
        <w:pStyle w:val="NormalWeb"/>
        <w:spacing w:before="0" w:beforeAutospacing="0" w:after="0" w:afterAutospacing="0"/>
        <w:ind w:left="-360"/>
        <w:jc w:val="both"/>
      </w:pPr>
    </w:p>
    <w:p w14:paraId="05D31485" w14:textId="5E4E3AAC" w:rsidR="00B77C4E" w:rsidRPr="00D00808" w:rsidRDefault="00E27529" w:rsidP="00D00808">
      <w:pPr>
        <w:pStyle w:val="NormalWeb"/>
        <w:spacing w:before="0" w:beforeAutospacing="0" w:after="0" w:afterAutospacing="0"/>
        <w:ind w:left="-360"/>
        <w:jc w:val="both"/>
        <w:rPr>
          <w:sz w:val="22"/>
          <w:szCs w:val="22"/>
        </w:rPr>
      </w:pPr>
      <w:r w:rsidRPr="00D00808">
        <w:t>Ministerio de Ambiente y Desarrollo Sostenible (</w:t>
      </w:r>
      <w:proofErr w:type="spellStart"/>
      <w:r w:rsidRPr="00D00808">
        <w:t>Minambiente</w:t>
      </w:r>
      <w:proofErr w:type="spellEnd"/>
      <w:r w:rsidRPr="00D00808">
        <w:t xml:space="preserve">). (2014). </w:t>
      </w:r>
      <w:r w:rsidRPr="00D00808">
        <w:rPr>
          <w:i/>
          <w:iCs/>
        </w:rPr>
        <w:t>RESOLUCIÓN 1207 DE 2014</w:t>
      </w:r>
      <w:r w:rsidRPr="00D00808">
        <w:t>.</w:t>
      </w:r>
      <w:r w:rsidR="00862124" w:rsidRPr="00D00808">
        <w:t xml:space="preserve"> Recuperado 18 de enero de 2022, de</w:t>
      </w:r>
      <w:r w:rsidR="00B77C4E" w:rsidRPr="00D00808">
        <w:t xml:space="preserve"> </w:t>
      </w:r>
      <w:hyperlink r:id="rId14" w:history="1">
        <w:r w:rsidR="00B77C4E" w:rsidRPr="00D00808">
          <w:rPr>
            <w:rStyle w:val="Hipervnculo"/>
            <w:color w:val="auto"/>
            <w:u w:val="none"/>
          </w:rPr>
          <w:t>https://www.alcaldiabogota.gov.co/sisjur/normas/Norma1.jsp?i=59135</w:t>
        </w:r>
      </w:hyperlink>
    </w:p>
    <w:p w14:paraId="7579D787" w14:textId="77777777" w:rsidR="00D00808" w:rsidRDefault="00D00808" w:rsidP="00D00808">
      <w:pPr>
        <w:pStyle w:val="NormalWeb"/>
        <w:spacing w:before="0" w:beforeAutospacing="0" w:after="0" w:afterAutospacing="0"/>
        <w:ind w:left="-360"/>
        <w:jc w:val="both"/>
      </w:pPr>
    </w:p>
    <w:p w14:paraId="287EF551" w14:textId="6972D59D" w:rsidR="00B77C4E" w:rsidRPr="00D00808" w:rsidRDefault="008B0D52" w:rsidP="00D00808">
      <w:pPr>
        <w:pStyle w:val="NormalWeb"/>
        <w:spacing w:before="0" w:beforeAutospacing="0" w:after="0" w:afterAutospacing="0"/>
        <w:ind w:left="-360"/>
        <w:jc w:val="both"/>
        <w:rPr>
          <w:rStyle w:val="Hipervnculo"/>
          <w:color w:val="auto"/>
          <w:sz w:val="22"/>
          <w:szCs w:val="22"/>
          <w:u w:val="none"/>
        </w:rPr>
      </w:pPr>
      <w:proofErr w:type="spellStart"/>
      <w:r w:rsidRPr="00D00808">
        <w:t>Alzate</w:t>
      </w:r>
      <w:proofErr w:type="spellEnd"/>
      <w:r w:rsidRPr="00D00808">
        <w:t xml:space="preserve"> Leal, L. M. (2021). </w:t>
      </w:r>
      <w:r w:rsidRPr="00D00808">
        <w:rPr>
          <w:i/>
          <w:iCs/>
        </w:rPr>
        <w:t>Evaluación del dimensionamiento de los lechos de secado en diferentes plantas de tratamiento de aguas residuales del oriente antioqueño</w:t>
      </w:r>
      <w:r w:rsidRPr="00D00808">
        <w:t xml:space="preserve">. Universidad de Antioquia. </w:t>
      </w:r>
      <w:r w:rsidR="00862124" w:rsidRPr="00D00808">
        <w:t xml:space="preserve">Recuperado </w:t>
      </w:r>
      <w:r w:rsidR="00B77C4E" w:rsidRPr="00D00808">
        <w:t>el</w:t>
      </w:r>
      <w:r w:rsidR="00862124" w:rsidRPr="00D00808">
        <w:t xml:space="preserve"> 18 de enero de 2022, de </w:t>
      </w:r>
      <w:hyperlink r:id="rId15" w:history="1">
        <w:r w:rsidRPr="00D00808">
          <w:rPr>
            <w:rStyle w:val="Hipervnculo"/>
            <w:color w:val="auto"/>
            <w:sz w:val="22"/>
            <w:szCs w:val="22"/>
            <w:u w:val="none"/>
          </w:rPr>
          <w:t>http://repositorio.udea.edu.co/bitstream/10495/21603/5/AlzateLina_2021_DimensionamientoLechosSecado.pdf</w:t>
        </w:r>
      </w:hyperlink>
    </w:p>
    <w:p w14:paraId="1B964241" w14:textId="77777777" w:rsidR="00D00808" w:rsidRDefault="00D00808" w:rsidP="00D00808">
      <w:pPr>
        <w:pStyle w:val="NormalWeb"/>
        <w:spacing w:before="0" w:beforeAutospacing="0" w:after="0" w:afterAutospacing="0"/>
        <w:ind w:left="-360"/>
        <w:jc w:val="both"/>
        <w:rPr>
          <w:sz w:val="22"/>
          <w:szCs w:val="22"/>
        </w:rPr>
      </w:pPr>
    </w:p>
    <w:p w14:paraId="54F5B46B" w14:textId="45CE6F72" w:rsidR="00B77C4E" w:rsidRPr="00D00808" w:rsidRDefault="00B77C4E" w:rsidP="00D00808">
      <w:pPr>
        <w:pStyle w:val="NormalWeb"/>
        <w:spacing w:before="0" w:beforeAutospacing="0" w:after="0" w:afterAutospacing="0"/>
        <w:ind w:left="-360"/>
        <w:jc w:val="both"/>
        <w:rPr>
          <w:sz w:val="22"/>
          <w:szCs w:val="22"/>
        </w:rPr>
      </w:pPr>
      <w:r w:rsidRPr="00D00808">
        <w:rPr>
          <w:sz w:val="22"/>
          <w:szCs w:val="22"/>
        </w:rPr>
        <w:t xml:space="preserve">Amaral, K. G. C. D., </w:t>
      </w:r>
      <w:proofErr w:type="spellStart"/>
      <w:r w:rsidRPr="00D00808">
        <w:rPr>
          <w:sz w:val="22"/>
          <w:szCs w:val="22"/>
        </w:rPr>
        <w:t>Rietow</w:t>
      </w:r>
      <w:proofErr w:type="spellEnd"/>
      <w:r w:rsidRPr="00D00808">
        <w:rPr>
          <w:sz w:val="22"/>
          <w:szCs w:val="22"/>
        </w:rPr>
        <w:t xml:space="preserve">, J. C., &amp; </w:t>
      </w:r>
      <w:proofErr w:type="spellStart"/>
      <w:r w:rsidRPr="00D00808">
        <w:rPr>
          <w:sz w:val="22"/>
          <w:szCs w:val="22"/>
        </w:rPr>
        <w:t>Aisse</w:t>
      </w:r>
      <w:proofErr w:type="spellEnd"/>
      <w:r w:rsidRPr="00D00808">
        <w:rPr>
          <w:sz w:val="22"/>
          <w:szCs w:val="22"/>
        </w:rPr>
        <w:t xml:space="preserve">, M. M. (2021, 21 junio). </w:t>
      </w:r>
      <w:proofErr w:type="spellStart"/>
      <w:r w:rsidRPr="00D00808">
        <w:rPr>
          <w:sz w:val="22"/>
          <w:szCs w:val="22"/>
        </w:rPr>
        <w:t>Evaluation</w:t>
      </w:r>
      <w:proofErr w:type="spellEnd"/>
      <w:r w:rsidRPr="00D00808">
        <w:rPr>
          <w:sz w:val="22"/>
          <w:szCs w:val="22"/>
        </w:rPr>
        <w:t xml:space="preserve"> </w:t>
      </w:r>
      <w:proofErr w:type="spellStart"/>
      <w:r w:rsidRPr="00D00808">
        <w:rPr>
          <w:sz w:val="22"/>
          <w:szCs w:val="22"/>
        </w:rPr>
        <w:t>of</w:t>
      </w:r>
      <w:proofErr w:type="spellEnd"/>
      <w:r w:rsidRPr="00D00808">
        <w:rPr>
          <w:sz w:val="22"/>
          <w:szCs w:val="22"/>
        </w:rPr>
        <w:t xml:space="preserve"> </w:t>
      </w:r>
      <w:proofErr w:type="spellStart"/>
      <w:r w:rsidRPr="00D00808">
        <w:rPr>
          <w:sz w:val="22"/>
          <w:szCs w:val="22"/>
        </w:rPr>
        <w:t>the</w:t>
      </w:r>
      <w:proofErr w:type="spellEnd"/>
      <w:r w:rsidRPr="00D00808">
        <w:rPr>
          <w:sz w:val="22"/>
          <w:szCs w:val="22"/>
        </w:rPr>
        <w:t xml:space="preserve"> </w:t>
      </w:r>
      <w:proofErr w:type="spellStart"/>
      <w:r w:rsidRPr="00D00808">
        <w:rPr>
          <w:sz w:val="22"/>
          <w:szCs w:val="22"/>
        </w:rPr>
        <w:t>environmental</w:t>
      </w:r>
      <w:proofErr w:type="spellEnd"/>
      <w:r w:rsidRPr="00D00808">
        <w:rPr>
          <w:sz w:val="22"/>
          <w:szCs w:val="22"/>
        </w:rPr>
        <w:t xml:space="preserve"> </w:t>
      </w:r>
      <w:proofErr w:type="spellStart"/>
      <w:r w:rsidRPr="00D00808">
        <w:rPr>
          <w:sz w:val="22"/>
          <w:szCs w:val="22"/>
        </w:rPr>
        <w:t>life</w:t>
      </w:r>
      <w:proofErr w:type="spellEnd"/>
      <w:r w:rsidRPr="00D00808">
        <w:rPr>
          <w:sz w:val="22"/>
          <w:szCs w:val="22"/>
        </w:rPr>
        <w:t xml:space="preserve"> </w:t>
      </w:r>
      <w:proofErr w:type="spellStart"/>
      <w:r w:rsidRPr="00D00808">
        <w:rPr>
          <w:sz w:val="22"/>
          <w:szCs w:val="22"/>
        </w:rPr>
        <w:t>cycle</w:t>
      </w:r>
      <w:proofErr w:type="spellEnd"/>
      <w:r w:rsidRPr="00D00808">
        <w:rPr>
          <w:sz w:val="22"/>
          <w:szCs w:val="22"/>
        </w:rPr>
        <w:t xml:space="preserve"> </w:t>
      </w:r>
      <w:proofErr w:type="spellStart"/>
      <w:r w:rsidRPr="00D00808">
        <w:rPr>
          <w:sz w:val="22"/>
          <w:szCs w:val="22"/>
        </w:rPr>
        <w:t>of</w:t>
      </w:r>
      <w:proofErr w:type="spellEnd"/>
      <w:r w:rsidRPr="00D00808">
        <w:rPr>
          <w:sz w:val="22"/>
          <w:szCs w:val="22"/>
        </w:rPr>
        <w:t xml:space="preserve"> </w:t>
      </w:r>
      <w:proofErr w:type="spellStart"/>
      <w:r w:rsidRPr="00D00808">
        <w:rPr>
          <w:sz w:val="22"/>
          <w:szCs w:val="22"/>
        </w:rPr>
        <w:t>an</w:t>
      </w:r>
      <w:proofErr w:type="spellEnd"/>
      <w:r w:rsidRPr="00D00808">
        <w:rPr>
          <w:sz w:val="22"/>
          <w:szCs w:val="22"/>
        </w:rPr>
        <w:t xml:space="preserve"> </w:t>
      </w:r>
      <w:proofErr w:type="spellStart"/>
      <w:r w:rsidRPr="00D00808">
        <w:rPr>
          <w:sz w:val="22"/>
          <w:szCs w:val="22"/>
        </w:rPr>
        <w:t>STP</w:t>
      </w:r>
      <w:proofErr w:type="spellEnd"/>
      <w:r w:rsidRPr="00D00808">
        <w:rPr>
          <w:sz w:val="22"/>
          <w:szCs w:val="22"/>
        </w:rPr>
        <w:t xml:space="preserve"> </w:t>
      </w:r>
      <w:proofErr w:type="spellStart"/>
      <w:r w:rsidRPr="00D00808">
        <w:rPr>
          <w:sz w:val="22"/>
          <w:szCs w:val="22"/>
        </w:rPr>
        <w:t>that</w:t>
      </w:r>
      <w:proofErr w:type="spellEnd"/>
      <w:r w:rsidRPr="00D00808">
        <w:rPr>
          <w:sz w:val="22"/>
          <w:szCs w:val="22"/>
        </w:rPr>
        <w:t xml:space="preserve"> </w:t>
      </w:r>
      <w:proofErr w:type="spellStart"/>
      <w:r w:rsidRPr="00D00808">
        <w:rPr>
          <w:sz w:val="22"/>
          <w:szCs w:val="22"/>
        </w:rPr>
        <w:t>employs</w:t>
      </w:r>
      <w:proofErr w:type="spellEnd"/>
      <w:r w:rsidRPr="00D00808">
        <w:rPr>
          <w:sz w:val="22"/>
          <w:szCs w:val="22"/>
        </w:rPr>
        <w:t xml:space="preserve"> a </w:t>
      </w:r>
      <w:proofErr w:type="spellStart"/>
      <w:r w:rsidRPr="00D00808">
        <w:rPr>
          <w:sz w:val="22"/>
          <w:szCs w:val="22"/>
        </w:rPr>
        <w:t>low-rate</w:t>
      </w:r>
      <w:proofErr w:type="spellEnd"/>
      <w:r w:rsidRPr="00D00808">
        <w:rPr>
          <w:sz w:val="22"/>
          <w:szCs w:val="22"/>
        </w:rPr>
        <w:t xml:space="preserve"> </w:t>
      </w:r>
      <w:proofErr w:type="spellStart"/>
      <w:r w:rsidRPr="00D00808">
        <w:rPr>
          <w:sz w:val="22"/>
          <w:szCs w:val="22"/>
        </w:rPr>
        <w:t>trickling</w:t>
      </w:r>
      <w:proofErr w:type="spellEnd"/>
      <w:r w:rsidRPr="00D00808">
        <w:rPr>
          <w:sz w:val="22"/>
          <w:szCs w:val="22"/>
        </w:rPr>
        <w:t xml:space="preserve"> </w:t>
      </w:r>
      <w:proofErr w:type="spellStart"/>
      <w:r w:rsidRPr="00D00808">
        <w:rPr>
          <w:sz w:val="22"/>
          <w:szCs w:val="22"/>
        </w:rPr>
        <w:t>filter</w:t>
      </w:r>
      <w:proofErr w:type="spellEnd"/>
      <w:r w:rsidRPr="00D00808">
        <w:rPr>
          <w:sz w:val="22"/>
          <w:szCs w:val="22"/>
        </w:rPr>
        <w:t xml:space="preserve"> as </w:t>
      </w:r>
      <w:proofErr w:type="spellStart"/>
      <w:r w:rsidRPr="00D00808">
        <w:rPr>
          <w:sz w:val="22"/>
          <w:szCs w:val="22"/>
        </w:rPr>
        <w:t>post-treatment</w:t>
      </w:r>
      <w:proofErr w:type="spellEnd"/>
      <w:r w:rsidRPr="00D00808">
        <w:rPr>
          <w:sz w:val="22"/>
          <w:szCs w:val="22"/>
        </w:rPr>
        <w:t xml:space="preserve"> </w:t>
      </w:r>
      <w:proofErr w:type="spellStart"/>
      <w:r w:rsidRPr="00D00808">
        <w:rPr>
          <w:sz w:val="22"/>
          <w:szCs w:val="22"/>
        </w:rPr>
        <w:t>of</w:t>
      </w:r>
      <w:proofErr w:type="spellEnd"/>
      <w:r w:rsidRPr="00D00808">
        <w:rPr>
          <w:sz w:val="22"/>
          <w:szCs w:val="22"/>
        </w:rPr>
        <w:t xml:space="preserve"> a </w:t>
      </w:r>
      <w:proofErr w:type="spellStart"/>
      <w:r w:rsidRPr="00D00808">
        <w:rPr>
          <w:sz w:val="22"/>
          <w:szCs w:val="22"/>
        </w:rPr>
        <w:t>UASB</w:t>
      </w:r>
      <w:proofErr w:type="spellEnd"/>
      <w:r w:rsidRPr="00D00808">
        <w:rPr>
          <w:sz w:val="22"/>
          <w:szCs w:val="22"/>
        </w:rPr>
        <w:t xml:space="preserve"> reactor and </w:t>
      </w:r>
      <w:proofErr w:type="spellStart"/>
      <w:r w:rsidRPr="00D00808">
        <w:rPr>
          <w:sz w:val="22"/>
          <w:szCs w:val="22"/>
        </w:rPr>
        <w:t>different</w:t>
      </w:r>
      <w:proofErr w:type="spellEnd"/>
      <w:r w:rsidRPr="00D00808">
        <w:rPr>
          <w:sz w:val="22"/>
          <w:szCs w:val="22"/>
        </w:rPr>
        <w:t xml:space="preserve"> </w:t>
      </w:r>
      <w:proofErr w:type="spellStart"/>
      <w:r w:rsidRPr="00D00808">
        <w:rPr>
          <w:sz w:val="22"/>
          <w:szCs w:val="22"/>
        </w:rPr>
        <w:t>sludge-management</w:t>
      </w:r>
      <w:proofErr w:type="spellEnd"/>
      <w:r w:rsidRPr="00D00808">
        <w:rPr>
          <w:sz w:val="22"/>
          <w:szCs w:val="22"/>
        </w:rPr>
        <w:t xml:space="preserve"> alternatives. SciELO. Recuperado 20 de enero de 2022. </w:t>
      </w:r>
      <w:hyperlink r:id="rId16" w:history="1">
        <w:r w:rsidRPr="00D00808">
          <w:rPr>
            <w:rStyle w:val="Hipervnculo"/>
            <w:color w:val="auto"/>
            <w:sz w:val="22"/>
            <w:szCs w:val="22"/>
            <w:u w:val="none"/>
          </w:rPr>
          <w:t>https://www.scielo.br/j/ambiagua/a/mrJSYNtyRDhRzybV4z8r6pM/?lang=en</w:t>
        </w:r>
      </w:hyperlink>
    </w:p>
    <w:p w14:paraId="1068907C" w14:textId="77777777" w:rsidR="00B77C4E" w:rsidRPr="00E605FD" w:rsidRDefault="00B77C4E" w:rsidP="00D00808">
      <w:pPr>
        <w:pStyle w:val="NormalWeb"/>
        <w:spacing w:before="0" w:beforeAutospacing="0" w:after="0" w:afterAutospacing="0"/>
        <w:jc w:val="both"/>
        <w:rPr>
          <w:sz w:val="22"/>
          <w:szCs w:val="22"/>
        </w:rPr>
      </w:pPr>
    </w:p>
    <w:p w14:paraId="124B78E0" w14:textId="77777777" w:rsidR="00E27529" w:rsidRPr="00E605FD" w:rsidRDefault="00E27529" w:rsidP="00D00808">
      <w:pPr>
        <w:spacing w:after="0" w:line="480" w:lineRule="auto"/>
        <w:jc w:val="both"/>
        <w:rPr>
          <w:rFonts w:ascii="Times New Roman" w:eastAsia="Times New Roman" w:hAnsi="Times New Roman" w:cs="Times New Roman"/>
          <w:lang w:eastAsia="es-CO"/>
        </w:rPr>
      </w:pPr>
    </w:p>
    <w:p w14:paraId="175D076B" w14:textId="0DC84021" w:rsidR="009F3C9E" w:rsidRPr="00E605FD" w:rsidRDefault="009F3C9E" w:rsidP="00D00808">
      <w:pPr>
        <w:spacing w:after="0" w:line="480" w:lineRule="auto"/>
        <w:jc w:val="both"/>
        <w:rPr>
          <w:rFonts w:ascii="Times New Roman" w:eastAsia="Times New Roman" w:hAnsi="Times New Roman" w:cs="Times New Roman"/>
          <w:lang w:eastAsia="es-CO"/>
        </w:rPr>
      </w:pPr>
    </w:p>
    <w:p w14:paraId="5650EC22" w14:textId="77777777" w:rsidR="00E27529" w:rsidRPr="00E605FD" w:rsidRDefault="00E27529" w:rsidP="00D00808">
      <w:pPr>
        <w:spacing w:after="0" w:line="480" w:lineRule="auto"/>
        <w:jc w:val="both"/>
        <w:rPr>
          <w:rFonts w:ascii="Times New Roman" w:eastAsia="Times New Roman" w:hAnsi="Times New Roman" w:cs="Times New Roman"/>
          <w:lang w:eastAsia="es-CO"/>
        </w:rPr>
      </w:pPr>
    </w:p>
    <w:sectPr w:rsidR="00E27529" w:rsidRPr="00E605FD">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2A90C0" w14:textId="77777777" w:rsidR="00D63F70" w:rsidRDefault="00D63F70" w:rsidP="007F0AF1">
      <w:pPr>
        <w:spacing w:after="0" w:line="240" w:lineRule="auto"/>
      </w:pPr>
      <w:r>
        <w:separator/>
      </w:r>
    </w:p>
  </w:endnote>
  <w:endnote w:type="continuationSeparator" w:id="0">
    <w:p w14:paraId="3FB6E41B" w14:textId="77777777" w:rsidR="00D63F70" w:rsidRDefault="00D63F70" w:rsidP="007F0A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venirNextCondensed-Regular">
    <w:altName w:val="Yu Gothic"/>
    <w:panose1 w:val="00000000000000000000"/>
    <w:charset w:val="80"/>
    <w:family w:val="auto"/>
    <w:notTrueType/>
    <w:pitch w:val="default"/>
    <w:sig w:usb0="00000003" w:usb1="08070000" w:usb2="00000010" w:usb3="00000000" w:csb0="0002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730691" w14:textId="77777777" w:rsidR="00D63F70" w:rsidRDefault="00D63F70" w:rsidP="007F0AF1">
      <w:pPr>
        <w:spacing w:after="0" w:line="240" w:lineRule="auto"/>
      </w:pPr>
      <w:r>
        <w:separator/>
      </w:r>
    </w:p>
  </w:footnote>
  <w:footnote w:type="continuationSeparator" w:id="0">
    <w:p w14:paraId="4E880F8B" w14:textId="77777777" w:rsidR="00D63F70" w:rsidRDefault="00D63F70" w:rsidP="007F0AF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3" type="#_x0000_t75" style="width:11.25pt;height:11.25pt" o:bullet="t">
        <v:imagedata r:id="rId1" o:title="mso815B"/>
      </v:shape>
    </w:pict>
  </w:numPicBullet>
  <w:abstractNum w:abstractNumId="0" w15:restartNumberingAfterBreak="0">
    <w:nsid w:val="00A01C53"/>
    <w:multiLevelType w:val="hybridMultilevel"/>
    <w:tmpl w:val="9C7A9DE0"/>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1734A2B"/>
    <w:multiLevelType w:val="hybridMultilevel"/>
    <w:tmpl w:val="0DDACE6A"/>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02331610"/>
    <w:multiLevelType w:val="hybridMultilevel"/>
    <w:tmpl w:val="2A2405E8"/>
    <w:lvl w:ilvl="0" w:tplc="240A000F">
      <w:start w:val="1"/>
      <w:numFmt w:val="decimal"/>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3" w15:restartNumberingAfterBreak="0">
    <w:nsid w:val="20767CA2"/>
    <w:multiLevelType w:val="hybridMultilevel"/>
    <w:tmpl w:val="FB184B30"/>
    <w:lvl w:ilvl="0" w:tplc="FFFFFFFF">
      <w:start w:val="1"/>
      <w:numFmt w:val="decimal"/>
      <w:lvlText w:val="%1."/>
      <w:lvlJc w:val="left"/>
      <w:pPr>
        <w:ind w:left="720" w:hanging="360"/>
      </w:pPr>
      <w:rPr>
        <w:b/>
        <w:bCs/>
        <w:color w:val="70AD47" w:themeColor="accent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3565DBD"/>
    <w:multiLevelType w:val="hybridMultilevel"/>
    <w:tmpl w:val="BD54DDEE"/>
    <w:lvl w:ilvl="0" w:tplc="FABA596A">
      <w:start w:val="1"/>
      <w:numFmt w:val="decimal"/>
      <w:lvlText w:val="%1."/>
      <w:lvlJc w:val="left"/>
      <w:pPr>
        <w:ind w:left="720" w:hanging="360"/>
      </w:pPr>
      <w:rPr>
        <w:b/>
        <w:bCs/>
        <w:color w:val="70AD47" w:themeColor="accent6"/>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2A0D6053"/>
    <w:multiLevelType w:val="hybridMultilevel"/>
    <w:tmpl w:val="E864D52A"/>
    <w:lvl w:ilvl="0" w:tplc="6520F2E6">
      <w:start w:val="1"/>
      <w:numFmt w:val="decimal"/>
      <w:lvlText w:val="%1."/>
      <w:lvlJc w:val="left"/>
      <w:pPr>
        <w:ind w:left="720" w:hanging="360"/>
      </w:pPr>
      <w:rPr>
        <w:b/>
        <w:bCs/>
        <w:color w:val="4472C4" w:themeColor="accent1"/>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B10479E"/>
    <w:multiLevelType w:val="hybridMultilevel"/>
    <w:tmpl w:val="1D8872BA"/>
    <w:lvl w:ilvl="0" w:tplc="240A0001">
      <w:start w:val="1"/>
      <w:numFmt w:val="bullet"/>
      <w:lvlText w:val=""/>
      <w:lvlJc w:val="left"/>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34D2124E"/>
    <w:multiLevelType w:val="hybridMultilevel"/>
    <w:tmpl w:val="D0806540"/>
    <w:lvl w:ilvl="0" w:tplc="FABA596A">
      <w:start w:val="1"/>
      <w:numFmt w:val="decimal"/>
      <w:lvlText w:val="%1."/>
      <w:lvlJc w:val="left"/>
      <w:pPr>
        <w:ind w:left="720" w:hanging="360"/>
      </w:pPr>
      <w:rPr>
        <w:b/>
        <w:bCs/>
        <w:color w:val="70AD47" w:themeColor="accent6"/>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8252820"/>
    <w:multiLevelType w:val="multilevel"/>
    <w:tmpl w:val="36863B2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87F10D4"/>
    <w:multiLevelType w:val="hybridMultilevel"/>
    <w:tmpl w:val="C4CEA428"/>
    <w:lvl w:ilvl="0" w:tplc="240A0001">
      <w:start w:val="1"/>
      <w:numFmt w:val="bullet"/>
      <w:lvlText w:val=""/>
      <w:lvlJc w:val="left"/>
      <w:pPr>
        <w:ind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4FF357E2"/>
    <w:multiLevelType w:val="hybridMultilevel"/>
    <w:tmpl w:val="5F4C58F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565C5D82"/>
    <w:multiLevelType w:val="hybridMultilevel"/>
    <w:tmpl w:val="8076AF9A"/>
    <w:lvl w:ilvl="0" w:tplc="FFFFFFFF">
      <w:start w:val="1"/>
      <w:numFmt w:val="decimal"/>
      <w:lvlText w:val="%1."/>
      <w:lvlJc w:val="left"/>
      <w:pPr>
        <w:ind w:left="720" w:hanging="360"/>
      </w:pPr>
      <w:rPr>
        <w:b/>
        <w:bCs/>
        <w:color w:val="70AD47" w:themeColor="accent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A861D0E"/>
    <w:multiLevelType w:val="hybridMultilevel"/>
    <w:tmpl w:val="1A9EA7CC"/>
    <w:lvl w:ilvl="0" w:tplc="FFFFFFFF">
      <w:start w:val="1"/>
      <w:numFmt w:val="decimal"/>
      <w:lvlText w:val="%1."/>
      <w:lvlJc w:val="left"/>
      <w:pPr>
        <w:ind w:left="720" w:hanging="360"/>
      </w:pPr>
      <w:rPr>
        <w:b/>
        <w:bCs/>
        <w:color w:val="70AD47" w:themeColor="accent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F38753B"/>
    <w:multiLevelType w:val="hybridMultilevel"/>
    <w:tmpl w:val="97C03EA2"/>
    <w:lvl w:ilvl="0" w:tplc="2084D3D4">
      <w:start w:val="1"/>
      <w:numFmt w:val="bullet"/>
      <w:lvlText w:val=""/>
      <w:lvlPicBulletId w:val="0"/>
      <w:lvlJc w:val="left"/>
      <w:rPr>
        <w:rFonts w:ascii="Symbol" w:hAnsi="Symbol" w:hint="default"/>
        <w:sz w:val="28"/>
        <w:szCs w:val="28"/>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736A76BD"/>
    <w:multiLevelType w:val="hybridMultilevel"/>
    <w:tmpl w:val="911A1CD2"/>
    <w:lvl w:ilvl="0" w:tplc="240A000F">
      <w:start w:val="1"/>
      <w:numFmt w:val="decimal"/>
      <w:lvlText w:val="%1."/>
      <w:lvlJc w:val="left"/>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7A88796D"/>
    <w:multiLevelType w:val="hybridMultilevel"/>
    <w:tmpl w:val="92B0E3E2"/>
    <w:lvl w:ilvl="0" w:tplc="FFFFFFFF">
      <w:start w:val="1"/>
      <w:numFmt w:val="decimal"/>
      <w:lvlText w:val="%1."/>
      <w:lvlJc w:val="left"/>
      <w:pPr>
        <w:ind w:left="720" w:hanging="360"/>
      </w:pPr>
      <w:rPr>
        <w:b/>
        <w:bCs/>
        <w:color w:val="70AD47" w:themeColor="accent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5"/>
  </w:num>
  <w:num w:numId="2">
    <w:abstractNumId w:val="12"/>
  </w:num>
  <w:num w:numId="3">
    <w:abstractNumId w:val="2"/>
  </w:num>
  <w:num w:numId="4">
    <w:abstractNumId w:val="0"/>
  </w:num>
  <w:num w:numId="5">
    <w:abstractNumId w:val="10"/>
  </w:num>
  <w:num w:numId="6">
    <w:abstractNumId w:val="15"/>
  </w:num>
  <w:num w:numId="7">
    <w:abstractNumId w:val="3"/>
  </w:num>
  <w:num w:numId="8">
    <w:abstractNumId w:val="11"/>
  </w:num>
  <w:num w:numId="9">
    <w:abstractNumId w:val="4"/>
  </w:num>
  <w:num w:numId="10">
    <w:abstractNumId w:val="7"/>
  </w:num>
  <w:num w:numId="11">
    <w:abstractNumId w:val="8"/>
  </w:num>
  <w:num w:numId="12">
    <w:abstractNumId w:val="6"/>
  </w:num>
  <w:num w:numId="13">
    <w:abstractNumId w:val="1"/>
  </w:num>
  <w:num w:numId="14">
    <w:abstractNumId w:val="13"/>
  </w:num>
  <w:num w:numId="15">
    <w:abstractNumId w:val="14"/>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0A96"/>
    <w:rsid w:val="0000059A"/>
    <w:rsid w:val="00012D12"/>
    <w:rsid w:val="00014571"/>
    <w:rsid w:val="0002218E"/>
    <w:rsid w:val="00090CF7"/>
    <w:rsid w:val="0009209D"/>
    <w:rsid w:val="00092E87"/>
    <w:rsid w:val="000A5F52"/>
    <w:rsid w:val="000B1164"/>
    <w:rsid w:val="000B24B9"/>
    <w:rsid w:val="000E18E3"/>
    <w:rsid w:val="000E6AFC"/>
    <w:rsid w:val="001001C8"/>
    <w:rsid w:val="00112C2A"/>
    <w:rsid w:val="001372E3"/>
    <w:rsid w:val="00150DDF"/>
    <w:rsid w:val="00164846"/>
    <w:rsid w:val="00172393"/>
    <w:rsid w:val="00185F11"/>
    <w:rsid w:val="001B7D66"/>
    <w:rsid w:val="001C073E"/>
    <w:rsid w:val="001C34F0"/>
    <w:rsid w:val="001D4DDA"/>
    <w:rsid w:val="001D696B"/>
    <w:rsid w:val="001E5086"/>
    <w:rsid w:val="001E6A20"/>
    <w:rsid w:val="00221B63"/>
    <w:rsid w:val="002300C6"/>
    <w:rsid w:val="00242FD3"/>
    <w:rsid w:val="00243018"/>
    <w:rsid w:val="002711A6"/>
    <w:rsid w:val="00277E42"/>
    <w:rsid w:val="00286F38"/>
    <w:rsid w:val="002B1BFD"/>
    <w:rsid w:val="002B213C"/>
    <w:rsid w:val="002B5C93"/>
    <w:rsid w:val="002B6A0C"/>
    <w:rsid w:val="002C0A96"/>
    <w:rsid w:val="002D3D53"/>
    <w:rsid w:val="002D47B5"/>
    <w:rsid w:val="002D59CD"/>
    <w:rsid w:val="002E27A2"/>
    <w:rsid w:val="00313CBF"/>
    <w:rsid w:val="0033041F"/>
    <w:rsid w:val="00352B55"/>
    <w:rsid w:val="00361896"/>
    <w:rsid w:val="00363CC3"/>
    <w:rsid w:val="00367A5F"/>
    <w:rsid w:val="00394EC5"/>
    <w:rsid w:val="00395606"/>
    <w:rsid w:val="003A72A3"/>
    <w:rsid w:val="003B71CE"/>
    <w:rsid w:val="003D737F"/>
    <w:rsid w:val="003F0E1F"/>
    <w:rsid w:val="004010F4"/>
    <w:rsid w:val="00406951"/>
    <w:rsid w:val="0041602E"/>
    <w:rsid w:val="00417B32"/>
    <w:rsid w:val="00420A6F"/>
    <w:rsid w:val="00421B4C"/>
    <w:rsid w:val="00424C76"/>
    <w:rsid w:val="00430C2B"/>
    <w:rsid w:val="004338F0"/>
    <w:rsid w:val="0043751E"/>
    <w:rsid w:val="00461167"/>
    <w:rsid w:val="004612E4"/>
    <w:rsid w:val="004711AB"/>
    <w:rsid w:val="00484E39"/>
    <w:rsid w:val="00493BDC"/>
    <w:rsid w:val="004B33EC"/>
    <w:rsid w:val="004C2255"/>
    <w:rsid w:val="004C741A"/>
    <w:rsid w:val="004D0E75"/>
    <w:rsid w:val="004E1553"/>
    <w:rsid w:val="004F261D"/>
    <w:rsid w:val="00510F38"/>
    <w:rsid w:val="005203B8"/>
    <w:rsid w:val="005372F5"/>
    <w:rsid w:val="00542968"/>
    <w:rsid w:val="00546987"/>
    <w:rsid w:val="00555626"/>
    <w:rsid w:val="00564C51"/>
    <w:rsid w:val="00566435"/>
    <w:rsid w:val="00577E01"/>
    <w:rsid w:val="00580177"/>
    <w:rsid w:val="00586598"/>
    <w:rsid w:val="005E5381"/>
    <w:rsid w:val="0061630C"/>
    <w:rsid w:val="006220E4"/>
    <w:rsid w:val="0065375B"/>
    <w:rsid w:val="00662E42"/>
    <w:rsid w:val="00680985"/>
    <w:rsid w:val="00682706"/>
    <w:rsid w:val="0069652C"/>
    <w:rsid w:val="00697260"/>
    <w:rsid w:val="006A0CAC"/>
    <w:rsid w:val="006A3575"/>
    <w:rsid w:val="006A3907"/>
    <w:rsid w:val="006B72F6"/>
    <w:rsid w:val="006C2FCE"/>
    <w:rsid w:val="006E7FB4"/>
    <w:rsid w:val="006F249F"/>
    <w:rsid w:val="00710E80"/>
    <w:rsid w:val="00725943"/>
    <w:rsid w:val="00737EE3"/>
    <w:rsid w:val="0074036A"/>
    <w:rsid w:val="007438AD"/>
    <w:rsid w:val="00753B2F"/>
    <w:rsid w:val="00761738"/>
    <w:rsid w:val="007714C5"/>
    <w:rsid w:val="0077184C"/>
    <w:rsid w:val="00795994"/>
    <w:rsid w:val="007C6650"/>
    <w:rsid w:val="007C6E28"/>
    <w:rsid w:val="007D0ED4"/>
    <w:rsid w:val="007E0806"/>
    <w:rsid w:val="007F0AF1"/>
    <w:rsid w:val="007F3B9E"/>
    <w:rsid w:val="008213DB"/>
    <w:rsid w:val="00822B70"/>
    <w:rsid w:val="008315F4"/>
    <w:rsid w:val="0085233A"/>
    <w:rsid w:val="00861696"/>
    <w:rsid w:val="00862124"/>
    <w:rsid w:val="00891400"/>
    <w:rsid w:val="008B0D52"/>
    <w:rsid w:val="008C5134"/>
    <w:rsid w:val="008D3A65"/>
    <w:rsid w:val="008E32CC"/>
    <w:rsid w:val="008E4C39"/>
    <w:rsid w:val="008E5FCF"/>
    <w:rsid w:val="00902D2C"/>
    <w:rsid w:val="009254DB"/>
    <w:rsid w:val="00927A56"/>
    <w:rsid w:val="00930E47"/>
    <w:rsid w:val="009330B7"/>
    <w:rsid w:val="009421A8"/>
    <w:rsid w:val="00955E99"/>
    <w:rsid w:val="009874BF"/>
    <w:rsid w:val="009A567F"/>
    <w:rsid w:val="009D2BF3"/>
    <w:rsid w:val="009F3043"/>
    <w:rsid w:val="009F340A"/>
    <w:rsid w:val="009F3C9E"/>
    <w:rsid w:val="00A11B91"/>
    <w:rsid w:val="00A25598"/>
    <w:rsid w:val="00A271EB"/>
    <w:rsid w:val="00A439F1"/>
    <w:rsid w:val="00A43FD3"/>
    <w:rsid w:val="00A46B3C"/>
    <w:rsid w:val="00A53E94"/>
    <w:rsid w:val="00A54197"/>
    <w:rsid w:val="00A579A0"/>
    <w:rsid w:val="00A605E4"/>
    <w:rsid w:val="00A66C0B"/>
    <w:rsid w:val="00A8219D"/>
    <w:rsid w:val="00AC5C72"/>
    <w:rsid w:val="00AE1C9D"/>
    <w:rsid w:val="00B2521D"/>
    <w:rsid w:val="00B35672"/>
    <w:rsid w:val="00B37779"/>
    <w:rsid w:val="00B518D2"/>
    <w:rsid w:val="00B53E4C"/>
    <w:rsid w:val="00B72615"/>
    <w:rsid w:val="00B7556D"/>
    <w:rsid w:val="00B77C4E"/>
    <w:rsid w:val="00B83FDC"/>
    <w:rsid w:val="00B866FB"/>
    <w:rsid w:val="00BA08EB"/>
    <w:rsid w:val="00C00A95"/>
    <w:rsid w:val="00C00FD1"/>
    <w:rsid w:val="00C050E0"/>
    <w:rsid w:val="00C108D4"/>
    <w:rsid w:val="00C26C3B"/>
    <w:rsid w:val="00C40CDD"/>
    <w:rsid w:val="00C77CE4"/>
    <w:rsid w:val="00C93DD4"/>
    <w:rsid w:val="00CA3249"/>
    <w:rsid w:val="00CC2374"/>
    <w:rsid w:val="00CE48FE"/>
    <w:rsid w:val="00CE7379"/>
    <w:rsid w:val="00CF7ECB"/>
    <w:rsid w:val="00D00808"/>
    <w:rsid w:val="00D63F70"/>
    <w:rsid w:val="00D65EC1"/>
    <w:rsid w:val="00D668BB"/>
    <w:rsid w:val="00D72427"/>
    <w:rsid w:val="00DA4F26"/>
    <w:rsid w:val="00DB0EB0"/>
    <w:rsid w:val="00DB5CA6"/>
    <w:rsid w:val="00DC4C7B"/>
    <w:rsid w:val="00DC60DA"/>
    <w:rsid w:val="00DD4324"/>
    <w:rsid w:val="00DE6D86"/>
    <w:rsid w:val="00DE7B59"/>
    <w:rsid w:val="00DF7080"/>
    <w:rsid w:val="00E1251A"/>
    <w:rsid w:val="00E14ED1"/>
    <w:rsid w:val="00E17CF0"/>
    <w:rsid w:val="00E20BC5"/>
    <w:rsid w:val="00E2584B"/>
    <w:rsid w:val="00E27529"/>
    <w:rsid w:val="00E34539"/>
    <w:rsid w:val="00E43EAF"/>
    <w:rsid w:val="00E50AE3"/>
    <w:rsid w:val="00E605FD"/>
    <w:rsid w:val="00E61017"/>
    <w:rsid w:val="00E7603D"/>
    <w:rsid w:val="00E76B0A"/>
    <w:rsid w:val="00E90F9D"/>
    <w:rsid w:val="00EA0682"/>
    <w:rsid w:val="00EB5A2E"/>
    <w:rsid w:val="00EC342F"/>
    <w:rsid w:val="00EC6EBF"/>
    <w:rsid w:val="00ED65E1"/>
    <w:rsid w:val="00EE4B34"/>
    <w:rsid w:val="00EF7E4F"/>
    <w:rsid w:val="00F157FB"/>
    <w:rsid w:val="00F25EEC"/>
    <w:rsid w:val="00F34FB0"/>
    <w:rsid w:val="00F45034"/>
    <w:rsid w:val="00F51C47"/>
    <w:rsid w:val="00F71A02"/>
    <w:rsid w:val="00F739B0"/>
    <w:rsid w:val="00F85786"/>
    <w:rsid w:val="00F963AF"/>
    <w:rsid w:val="00FA0FE1"/>
    <w:rsid w:val="00FB7602"/>
    <w:rsid w:val="00FC426F"/>
    <w:rsid w:val="00FC466B"/>
    <w:rsid w:val="00FC6ACF"/>
    <w:rsid w:val="00FD0673"/>
    <w:rsid w:val="00FD41C5"/>
    <w:rsid w:val="00FE1E46"/>
    <w:rsid w:val="00FF3CF5"/>
    <w:rsid w:val="00FF6BB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F46173"/>
  <w15:chartTrackingRefBased/>
  <w15:docId w15:val="{5D714232-7CFB-47F0-9D3B-697E7804C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05FD"/>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2C0A96"/>
    <w:pPr>
      <w:ind w:left="720"/>
      <w:contextualSpacing/>
    </w:pPr>
  </w:style>
  <w:style w:type="character" w:styleId="Hipervnculo">
    <w:name w:val="Hyperlink"/>
    <w:basedOn w:val="Fuentedeprrafopredeter"/>
    <w:uiPriority w:val="99"/>
    <w:unhideWhenUsed/>
    <w:rsid w:val="00FA0FE1"/>
    <w:rPr>
      <w:color w:val="0563C1" w:themeColor="hyperlink"/>
      <w:u w:val="single"/>
    </w:rPr>
  </w:style>
  <w:style w:type="character" w:styleId="Mencinsinresolver">
    <w:name w:val="Unresolved Mention"/>
    <w:basedOn w:val="Fuentedeprrafopredeter"/>
    <w:uiPriority w:val="99"/>
    <w:semiHidden/>
    <w:unhideWhenUsed/>
    <w:rsid w:val="00FA0FE1"/>
    <w:rPr>
      <w:color w:val="605E5C"/>
      <w:shd w:val="clear" w:color="auto" w:fill="E1DFDD"/>
    </w:rPr>
  </w:style>
  <w:style w:type="character" w:styleId="Textoennegrita">
    <w:name w:val="Strong"/>
    <w:basedOn w:val="Fuentedeprrafopredeter"/>
    <w:uiPriority w:val="22"/>
    <w:qFormat/>
    <w:rsid w:val="002D47B5"/>
    <w:rPr>
      <w:b/>
      <w:bCs/>
    </w:rPr>
  </w:style>
  <w:style w:type="paragraph" w:styleId="Encabezado">
    <w:name w:val="header"/>
    <w:basedOn w:val="Normal"/>
    <w:link w:val="EncabezadoCar"/>
    <w:uiPriority w:val="99"/>
    <w:unhideWhenUsed/>
    <w:rsid w:val="007F0AF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F0AF1"/>
  </w:style>
  <w:style w:type="paragraph" w:styleId="Piedepgina">
    <w:name w:val="footer"/>
    <w:basedOn w:val="Normal"/>
    <w:link w:val="PiedepginaCar"/>
    <w:uiPriority w:val="99"/>
    <w:unhideWhenUsed/>
    <w:rsid w:val="007F0AF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F0AF1"/>
  </w:style>
  <w:style w:type="paragraph" w:styleId="NormalWeb">
    <w:name w:val="Normal (Web)"/>
    <w:basedOn w:val="Normal"/>
    <w:uiPriority w:val="99"/>
    <w:unhideWhenUsed/>
    <w:rsid w:val="00F71A02"/>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styleId="Refdecomentario">
    <w:name w:val="annotation reference"/>
    <w:basedOn w:val="Fuentedeprrafopredeter"/>
    <w:uiPriority w:val="99"/>
    <w:semiHidden/>
    <w:unhideWhenUsed/>
    <w:rsid w:val="00902D2C"/>
    <w:rPr>
      <w:sz w:val="16"/>
      <w:szCs w:val="16"/>
    </w:rPr>
  </w:style>
  <w:style w:type="paragraph" w:styleId="Textocomentario">
    <w:name w:val="annotation text"/>
    <w:basedOn w:val="Normal"/>
    <w:link w:val="TextocomentarioCar"/>
    <w:uiPriority w:val="99"/>
    <w:semiHidden/>
    <w:unhideWhenUsed/>
    <w:rsid w:val="00902D2C"/>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902D2C"/>
    <w:rPr>
      <w:sz w:val="20"/>
      <w:szCs w:val="20"/>
    </w:rPr>
  </w:style>
  <w:style w:type="paragraph" w:styleId="Asuntodelcomentario">
    <w:name w:val="annotation subject"/>
    <w:basedOn w:val="Textocomentario"/>
    <w:next w:val="Textocomentario"/>
    <w:link w:val="AsuntodelcomentarioCar"/>
    <w:uiPriority w:val="99"/>
    <w:semiHidden/>
    <w:unhideWhenUsed/>
    <w:rsid w:val="00902D2C"/>
    <w:rPr>
      <w:b/>
      <w:bCs/>
    </w:rPr>
  </w:style>
  <w:style w:type="character" w:customStyle="1" w:styleId="AsuntodelcomentarioCar">
    <w:name w:val="Asunto del comentario Car"/>
    <w:basedOn w:val="TextocomentarioCar"/>
    <w:link w:val="Asuntodelcomentario"/>
    <w:uiPriority w:val="99"/>
    <w:semiHidden/>
    <w:rsid w:val="00902D2C"/>
    <w:rPr>
      <w:b/>
      <w:bCs/>
      <w:sz w:val="20"/>
      <w:szCs w:val="20"/>
    </w:rPr>
  </w:style>
  <w:style w:type="paragraph" w:styleId="Descripcin">
    <w:name w:val="caption"/>
    <w:basedOn w:val="Normal"/>
    <w:next w:val="Normal"/>
    <w:uiPriority w:val="35"/>
    <w:unhideWhenUsed/>
    <w:qFormat/>
    <w:rsid w:val="00E7603D"/>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151799">
      <w:bodyDiv w:val="1"/>
      <w:marLeft w:val="0"/>
      <w:marRight w:val="0"/>
      <w:marTop w:val="0"/>
      <w:marBottom w:val="0"/>
      <w:divBdr>
        <w:top w:val="none" w:sz="0" w:space="0" w:color="auto"/>
        <w:left w:val="none" w:sz="0" w:space="0" w:color="auto"/>
        <w:bottom w:val="none" w:sz="0" w:space="0" w:color="auto"/>
        <w:right w:val="none" w:sz="0" w:space="0" w:color="auto"/>
      </w:divBdr>
    </w:div>
    <w:div w:id="528683310">
      <w:bodyDiv w:val="1"/>
      <w:marLeft w:val="0"/>
      <w:marRight w:val="0"/>
      <w:marTop w:val="0"/>
      <w:marBottom w:val="0"/>
      <w:divBdr>
        <w:top w:val="none" w:sz="0" w:space="0" w:color="auto"/>
        <w:left w:val="none" w:sz="0" w:space="0" w:color="auto"/>
        <w:bottom w:val="none" w:sz="0" w:space="0" w:color="auto"/>
        <w:right w:val="none" w:sz="0" w:space="0" w:color="auto"/>
      </w:divBdr>
    </w:div>
    <w:div w:id="541790176">
      <w:bodyDiv w:val="1"/>
      <w:marLeft w:val="0"/>
      <w:marRight w:val="0"/>
      <w:marTop w:val="0"/>
      <w:marBottom w:val="0"/>
      <w:divBdr>
        <w:top w:val="none" w:sz="0" w:space="0" w:color="auto"/>
        <w:left w:val="none" w:sz="0" w:space="0" w:color="auto"/>
        <w:bottom w:val="none" w:sz="0" w:space="0" w:color="auto"/>
        <w:right w:val="none" w:sz="0" w:space="0" w:color="auto"/>
      </w:divBdr>
    </w:div>
    <w:div w:id="866334077">
      <w:bodyDiv w:val="1"/>
      <w:marLeft w:val="0"/>
      <w:marRight w:val="0"/>
      <w:marTop w:val="0"/>
      <w:marBottom w:val="0"/>
      <w:divBdr>
        <w:top w:val="none" w:sz="0" w:space="0" w:color="auto"/>
        <w:left w:val="none" w:sz="0" w:space="0" w:color="auto"/>
        <w:bottom w:val="none" w:sz="0" w:space="0" w:color="auto"/>
        <w:right w:val="none" w:sz="0" w:space="0" w:color="auto"/>
      </w:divBdr>
      <w:divsChild>
        <w:div w:id="711344658">
          <w:marLeft w:val="0"/>
          <w:marRight w:val="0"/>
          <w:marTop w:val="0"/>
          <w:marBottom w:val="0"/>
          <w:divBdr>
            <w:top w:val="none" w:sz="0" w:space="0" w:color="auto"/>
            <w:left w:val="none" w:sz="0" w:space="0" w:color="auto"/>
            <w:bottom w:val="none" w:sz="0" w:space="0" w:color="auto"/>
            <w:right w:val="none" w:sz="0" w:space="0" w:color="auto"/>
          </w:divBdr>
        </w:div>
        <w:div w:id="1255242933">
          <w:marLeft w:val="0"/>
          <w:marRight w:val="0"/>
          <w:marTop w:val="0"/>
          <w:marBottom w:val="0"/>
          <w:divBdr>
            <w:top w:val="none" w:sz="0" w:space="0" w:color="auto"/>
            <w:left w:val="none" w:sz="0" w:space="0" w:color="auto"/>
            <w:bottom w:val="none" w:sz="0" w:space="0" w:color="auto"/>
            <w:right w:val="none" w:sz="0" w:space="0" w:color="auto"/>
          </w:divBdr>
        </w:div>
        <w:div w:id="1273631386">
          <w:marLeft w:val="0"/>
          <w:marRight w:val="0"/>
          <w:marTop w:val="0"/>
          <w:marBottom w:val="0"/>
          <w:divBdr>
            <w:top w:val="none" w:sz="0" w:space="0" w:color="auto"/>
            <w:left w:val="none" w:sz="0" w:space="0" w:color="auto"/>
            <w:bottom w:val="none" w:sz="0" w:space="0" w:color="auto"/>
            <w:right w:val="none" w:sz="0" w:space="0" w:color="auto"/>
          </w:divBdr>
        </w:div>
        <w:div w:id="462122007">
          <w:marLeft w:val="0"/>
          <w:marRight w:val="0"/>
          <w:marTop w:val="0"/>
          <w:marBottom w:val="0"/>
          <w:divBdr>
            <w:top w:val="none" w:sz="0" w:space="0" w:color="auto"/>
            <w:left w:val="none" w:sz="0" w:space="0" w:color="auto"/>
            <w:bottom w:val="none" w:sz="0" w:space="0" w:color="auto"/>
            <w:right w:val="none" w:sz="0" w:space="0" w:color="auto"/>
          </w:divBdr>
        </w:div>
        <w:div w:id="1677805254">
          <w:marLeft w:val="0"/>
          <w:marRight w:val="0"/>
          <w:marTop w:val="0"/>
          <w:marBottom w:val="0"/>
          <w:divBdr>
            <w:top w:val="none" w:sz="0" w:space="0" w:color="auto"/>
            <w:left w:val="none" w:sz="0" w:space="0" w:color="auto"/>
            <w:bottom w:val="none" w:sz="0" w:space="0" w:color="auto"/>
            <w:right w:val="none" w:sz="0" w:space="0" w:color="auto"/>
          </w:divBdr>
        </w:div>
      </w:divsChild>
    </w:div>
    <w:div w:id="1212883228">
      <w:bodyDiv w:val="1"/>
      <w:marLeft w:val="0"/>
      <w:marRight w:val="0"/>
      <w:marTop w:val="0"/>
      <w:marBottom w:val="0"/>
      <w:divBdr>
        <w:top w:val="none" w:sz="0" w:space="0" w:color="auto"/>
        <w:left w:val="none" w:sz="0" w:space="0" w:color="auto"/>
        <w:bottom w:val="none" w:sz="0" w:space="0" w:color="auto"/>
        <w:right w:val="none" w:sz="0" w:space="0" w:color="auto"/>
      </w:divBdr>
    </w:div>
    <w:div w:id="1512909277">
      <w:bodyDiv w:val="1"/>
      <w:marLeft w:val="0"/>
      <w:marRight w:val="0"/>
      <w:marTop w:val="0"/>
      <w:marBottom w:val="0"/>
      <w:divBdr>
        <w:top w:val="none" w:sz="0" w:space="0" w:color="auto"/>
        <w:left w:val="none" w:sz="0" w:space="0" w:color="auto"/>
        <w:bottom w:val="none" w:sz="0" w:space="0" w:color="auto"/>
        <w:right w:val="none" w:sz="0" w:space="0" w:color="auto"/>
      </w:divBdr>
    </w:div>
    <w:div w:id="1542324380">
      <w:bodyDiv w:val="1"/>
      <w:marLeft w:val="0"/>
      <w:marRight w:val="0"/>
      <w:marTop w:val="0"/>
      <w:marBottom w:val="0"/>
      <w:divBdr>
        <w:top w:val="none" w:sz="0" w:space="0" w:color="auto"/>
        <w:left w:val="none" w:sz="0" w:space="0" w:color="auto"/>
        <w:bottom w:val="none" w:sz="0" w:space="0" w:color="auto"/>
        <w:right w:val="none" w:sz="0" w:space="0" w:color="auto"/>
      </w:divBdr>
    </w:div>
    <w:div w:id="1567377872">
      <w:bodyDiv w:val="1"/>
      <w:marLeft w:val="0"/>
      <w:marRight w:val="0"/>
      <w:marTop w:val="0"/>
      <w:marBottom w:val="0"/>
      <w:divBdr>
        <w:top w:val="none" w:sz="0" w:space="0" w:color="auto"/>
        <w:left w:val="none" w:sz="0" w:space="0" w:color="auto"/>
        <w:bottom w:val="none" w:sz="0" w:space="0" w:color="auto"/>
        <w:right w:val="none" w:sz="0" w:space="0" w:color="auto"/>
      </w:divBdr>
    </w:div>
    <w:div w:id="1572080971">
      <w:bodyDiv w:val="1"/>
      <w:marLeft w:val="0"/>
      <w:marRight w:val="0"/>
      <w:marTop w:val="0"/>
      <w:marBottom w:val="0"/>
      <w:divBdr>
        <w:top w:val="none" w:sz="0" w:space="0" w:color="auto"/>
        <w:left w:val="none" w:sz="0" w:space="0" w:color="auto"/>
        <w:bottom w:val="none" w:sz="0" w:space="0" w:color="auto"/>
        <w:right w:val="none" w:sz="0" w:space="0" w:color="auto"/>
      </w:divBdr>
    </w:div>
    <w:div w:id="1922565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weatherspark.com/y/24365/Clima-promedio-en-Socorro-Colombia-durante-todo-el-a%C3%B1o" TargetMode="External"/><Relationship Id="rId13" Type="http://schemas.openxmlformats.org/officeDocument/2006/relationships/hyperlink" Target="https://library.oapen.org/viewer/web/viewer.html?file=/bitstream/handle/20.500.12657/31041/640165.pdf?sequence=1&amp;isAllowed=y"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bibliotecavirtual.uis.edu.co:4259/es/ereader/uis/57448?page=174"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scielo.br/j/ambiagua/a/mrJSYNtyRDhRzybV4z8r6pM/?lang=e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cielo.br/j/esa/a/CDcYQXXFpJ7sJ3Jr38TSSHr/?lang=pt&amp;format=pdf" TargetMode="External"/><Relationship Id="rId5" Type="http://schemas.openxmlformats.org/officeDocument/2006/relationships/webSettings" Target="webSettings.xml"/><Relationship Id="rId15" Type="http://schemas.openxmlformats.org/officeDocument/2006/relationships/hyperlink" Target="http://repositorio.udea.edu.co/bitstream/10495/21603/5/AlzateLina_2021_DimensionamientoLechosSecado.pdf" TargetMode="External"/><Relationship Id="rId10" Type="http://schemas.openxmlformats.org/officeDocument/2006/relationships/hyperlink" Target="https://www.scielo.br/j/esa/a/83533KcytbXmpwrmTsHzCYJ/?lang=pt" TargetMode="External"/><Relationship Id="rId4" Type="http://schemas.openxmlformats.org/officeDocument/2006/relationships/settings" Target="settings.xml"/><Relationship Id="rId9" Type="http://schemas.openxmlformats.org/officeDocument/2006/relationships/hyperlink" Target="https://iwaponline.com/ebooks/book/707/Tratamiento-biologico-de-aguas-residuales" TargetMode="External"/><Relationship Id="rId14" Type="http://schemas.openxmlformats.org/officeDocument/2006/relationships/hyperlink" Target="https://www.alcaldiabogota.gov.co/sisjur/normas/Norma1.jsp?i=59135"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3BBDE3-E0AB-456B-BD72-BC67E69B2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1189</TotalTime>
  <Pages>6</Pages>
  <Words>2124</Words>
  <Characters>11686</Characters>
  <Application>Microsoft Office Word</Application>
  <DocSecurity>0</DocSecurity>
  <Lines>97</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Chrystian Ordoñez</dc:creator>
  <cp:keywords/>
  <dc:description/>
  <cp:lastModifiedBy>LUISA ABRIL</cp:lastModifiedBy>
  <cp:revision>47</cp:revision>
  <dcterms:created xsi:type="dcterms:W3CDTF">2022-01-22T01:47:00Z</dcterms:created>
  <dcterms:modified xsi:type="dcterms:W3CDTF">2022-03-03T20:13:00Z</dcterms:modified>
</cp:coreProperties>
</file>